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E628" w14:textId="18546A4F" w:rsidR="00921E24" w:rsidRPr="00921E24" w:rsidRDefault="00921E24" w:rsidP="00921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Видача ліцензій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21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W w:w="15274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41"/>
        <w:gridCol w:w="1260"/>
        <w:gridCol w:w="630"/>
        <w:gridCol w:w="3330"/>
        <w:gridCol w:w="1620"/>
        <w:gridCol w:w="1169"/>
        <w:gridCol w:w="1621"/>
        <w:gridCol w:w="2700"/>
        <w:gridCol w:w="64"/>
      </w:tblGrid>
      <w:tr w:rsidR="00921E24" w:rsidRPr="00921E24" w14:paraId="6DCD5226" w14:textId="77777777" w:rsidTr="00D21A24">
        <w:trPr>
          <w:trHeight w:val="305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7EB8" w14:textId="1DC8C092" w:rsidR="00921E24" w:rsidRPr="00921E24" w:rsidRDefault="00921E24" w:rsidP="0085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 квартал 202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</w:tr>
      <w:tr w:rsidR="00921E24" w:rsidRPr="00921E24" w14:paraId="79001BA4" w14:textId="77777777" w:rsidTr="00D21A24">
        <w:trPr>
          <w:gridAfter w:val="1"/>
          <w:wAfter w:w="64" w:type="dxa"/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D57EED" w14:textId="77777777" w:rsidR="00921E24" w:rsidRPr="00921E24" w:rsidRDefault="00921E24" w:rsidP="0085122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4581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Назва розпорядження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5FF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102333" w14:textId="77777777" w:rsidR="00921E24" w:rsidRPr="00921E24" w:rsidRDefault="00921E24" w:rsidP="00D21A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Номер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404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Назва ЗО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B25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Вид діяльності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7A5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Ідентифікаційний код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12CA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Місцезнахо-дження</w:t>
            </w:r>
            <w:proofErr w:type="spellEnd"/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/місце провадження освітньої діяльності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B0B7" w14:textId="2A67892B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Посилання на КОДА, де розміщено ро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порядження про ліцензування</w:t>
            </w:r>
          </w:p>
        </w:tc>
      </w:tr>
      <w:tr w:rsidR="00921E24" w:rsidRPr="00921E24" w14:paraId="1F1EE792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781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C55" w14:textId="77777777" w:rsidR="00921E24" w:rsidRPr="00921E24" w:rsidRDefault="00921E24" w:rsidP="00851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2C2" w14:textId="2DA6818E" w:rsidR="00921E24" w:rsidRPr="00921E24" w:rsidRDefault="00B25FC8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</w:t>
            </w:r>
            <w:r w:rsidR="00921E24"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 w:rsidR="00921E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A10" w14:textId="67C4DECE" w:rsidR="00921E24" w:rsidRPr="00921E24" w:rsidRDefault="00B25FC8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CA2" w14:textId="5EA4E2E9" w:rsidR="00921E24" w:rsidRPr="00921E24" w:rsidRDefault="00B25FC8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25F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B25F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ВІДПОВІДАЛЬНІСТЮ «ЗАКЛАД ЗАГАЛЬНОЇ СЕРЕДНЬОЇ ОСВІТИ ЛІЦЕЙ «</w:t>
            </w:r>
            <w:r w:rsidRPr="00B25FC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БРИТАНІКА</w:t>
            </w:r>
            <w:r w:rsidRPr="00B25F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6D0" w14:textId="77777777" w:rsidR="00B25FC8" w:rsidRPr="00B25FC8" w:rsidRDefault="00B25FC8" w:rsidP="00851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базова,</w:t>
            </w:r>
          </w:p>
          <w:p w14:paraId="1DFB6E02" w14:textId="63A78093" w:rsidR="00B25FC8" w:rsidRPr="00921E24" w:rsidRDefault="00B25FC8" w:rsidP="0085122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D52" w14:textId="7AAC7D72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B50" w14:textId="63B074B2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BE4" w14:textId="0379C1CF" w:rsidR="00921E24" w:rsidRPr="00921E24" w:rsidRDefault="00D21A24" w:rsidP="0085122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4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1554DD98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677" w14:textId="5CC56700" w:rsidR="00863469" w:rsidRPr="00921E24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4EF" w14:textId="5FF937E0" w:rsidR="00863469" w:rsidRPr="00921E24" w:rsidRDefault="00863469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FA2" w14:textId="76E16C21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851220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887" w14:textId="40FE3370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23E" w14:textId="7308167E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ПЕРЕЯСЛАВСЬК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8512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КЛУБ ЮНИХ МОРЯКІВ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E23" w14:textId="1853D291" w:rsidR="00863469" w:rsidRDefault="0086346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21A24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851220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7D9" w14:textId="594620CD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F38" w14:textId="46558117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AD0" w14:textId="13F270F7" w:rsidR="00863469" w:rsidRDefault="00D21A24" w:rsidP="00863469">
            <w:pPr>
              <w:spacing w:after="0" w:line="240" w:lineRule="auto"/>
            </w:pPr>
            <w:hyperlink r:id="rId5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6A79C69D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FF1" w14:textId="32D2A254" w:rsidR="00863469" w:rsidRPr="00921E24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273" w14:textId="375EAC03" w:rsidR="00863469" w:rsidRPr="00921E24" w:rsidRDefault="00863469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DB6" w14:textId="45F9C9AE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851220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0FB" w14:textId="1ABAE2D8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A0F" w14:textId="0E9D28A7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ПЕРЕЯСЛАВСЬК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8512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БУДИНОК ХУДОЖНЬОЇ ТВОРЧОСТІ </w:t>
            </w: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ДІТЕЙ, ЮНАЦТВА ТА МОЛОДІ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93A" w14:textId="3E2D3A47" w:rsidR="00863469" w:rsidRDefault="0086346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51220">
              <w:rPr>
                <w:rFonts w:ascii="Times New Roman" w:eastAsia="Calibri" w:hAnsi="Times New Roman" w:cs="Times New Roman"/>
                <w:lang w:val="uk-UA"/>
              </w:rPr>
              <w:t>Позашкільна освіта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F7F" w14:textId="31D47B61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BA3" w14:textId="72654351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9D7" w14:textId="56E45F56" w:rsidR="00863469" w:rsidRDefault="00D21A24" w:rsidP="00863469">
            <w:pPr>
              <w:spacing w:after="0" w:line="240" w:lineRule="auto"/>
            </w:pPr>
            <w:hyperlink r:id="rId6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1BCB5E03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449" w14:textId="55AA4DBA" w:rsidR="00863469" w:rsidRPr="00921E24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182" w14:textId="61B2BDA4" w:rsidR="00863469" w:rsidRPr="00921E24" w:rsidRDefault="00863469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2E2" w14:textId="21221884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F34" w14:textId="341354EC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555" w14:textId="64ADBAD2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ПЕРЕЯСЛАВСЬК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7C316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8512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СТАНЦІЯ ЮНИХ ТУРИСТІВ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6BE" w14:textId="77E5095D" w:rsidR="00863469" w:rsidRDefault="0086346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21A24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132" w14:textId="4613B510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3D7" w14:textId="3F8E02F1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F6E" w14:textId="122A5B82" w:rsidR="00863469" w:rsidRDefault="00D21A24" w:rsidP="00863469">
            <w:pPr>
              <w:spacing w:after="0" w:line="240" w:lineRule="auto"/>
            </w:pPr>
            <w:hyperlink r:id="rId7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7B3EF06E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58C" w14:textId="1BC25EBB" w:rsidR="00863469" w:rsidRDefault="005B2405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B79" w14:textId="19BD63DF" w:rsidR="00863469" w:rsidRPr="007C3161" w:rsidRDefault="001416B9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6B9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BBE" w14:textId="4946BA69" w:rsidR="00863469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0D5F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700" w14:textId="259B7643" w:rsidR="00863469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FB6" w14:textId="3352D7D9" w:rsidR="00863469" w:rsidRPr="00851220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ПОЗАШКІЛЬНОЇ ОСВІТИ </w:t>
            </w:r>
            <w:r w:rsidRPr="001416B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ГРЕБІНКІВСЬКОЇ </w:t>
            </w: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СЕЛИЩНОЇ РАДИ БІЛОЦЕРКІВСЬКОГО РАЙОНУ КИЇВСЬКОЇ ОБЛАСТІ «</w:t>
            </w:r>
            <w:r w:rsidRPr="001416B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ЦЕНТР ДИТЯЧО-ЮНАЦЬКОЇ ТВОРЧОСТІ</w:t>
            </w: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240" w14:textId="5B587DE4" w:rsidR="00863469" w:rsidRPr="00851220" w:rsidRDefault="001416B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21A24"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F85" w14:textId="4E57ED08" w:rsidR="00863469" w:rsidRPr="00851220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29F" w14:textId="7D15F4A9" w:rsidR="00863469" w:rsidRPr="00851220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52B" w14:textId="7E0547F7" w:rsidR="00863469" w:rsidRDefault="00D21A24" w:rsidP="001416B9">
            <w:pPr>
              <w:spacing w:after="0" w:line="240" w:lineRule="auto"/>
            </w:pPr>
            <w:hyperlink r:id="rId8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019B2DB0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1B7" w14:textId="63129AF0" w:rsidR="00863469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4C0" w14:textId="6BE4B08A" w:rsidR="00863469" w:rsidRPr="007C3161" w:rsidRDefault="00DE7525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52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739" w14:textId="36A41634" w:rsidR="00863469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0D5F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EDE" w14:textId="7883A10C" w:rsidR="00863469" w:rsidRDefault="000D5F24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978" w14:textId="0FF6CD48" w:rsidR="00863469" w:rsidRPr="00851220" w:rsidRDefault="00DE7525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E75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DE75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ВІДПОВІДАЛЬНІСТЮ «ЦЕНТР ІНОЗЕМНИХ МОВ «</w:t>
            </w:r>
            <w:r w:rsidRPr="002A267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СПІК ІНГЛИШ</w:t>
            </w:r>
            <w:r w:rsidRPr="00DE75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417" w14:textId="47EC9365" w:rsidR="00863469" w:rsidRPr="00851220" w:rsidRDefault="001416B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21A24">
              <w:rPr>
                <w:rFonts w:ascii="Times New Roman" w:eastAsia="Calibri" w:hAnsi="Times New Roman" w:cs="Times New Roman"/>
                <w:b/>
                <w:lang w:val="uk-UA"/>
              </w:rPr>
              <w:t>Позашкіль</w:t>
            </w:r>
            <w:r w:rsidR="00D21A24">
              <w:rPr>
                <w:rFonts w:ascii="Times New Roman" w:eastAsia="Calibri" w:hAnsi="Times New Roman" w:cs="Times New Roman"/>
                <w:b/>
                <w:lang w:val="uk-UA"/>
              </w:rPr>
              <w:t>н</w:t>
            </w:r>
            <w:r w:rsidRPr="00D21A24">
              <w:rPr>
                <w:rFonts w:ascii="Times New Roman" w:eastAsia="Calibri" w:hAnsi="Times New Roman" w:cs="Times New Roman"/>
                <w:b/>
                <w:lang w:val="uk-UA"/>
              </w:rPr>
              <w:t xml:space="preserve">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E2A" w14:textId="2072364C" w:rsidR="00863469" w:rsidRPr="00851220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C1C" w14:textId="4E8D5E94" w:rsidR="00863469" w:rsidRPr="00851220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984" w14:textId="0948C619" w:rsidR="001D0484" w:rsidRDefault="00D21A24" w:rsidP="001D0484">
            <w:pPr>
              <w:spacing w:after="0" w:line="240" w:lineRule="auto"/>
            </w:pPr>
            <w:hyperlink r:id="rId9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1D04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2B15E266" w14:textId="377A8E4C" w:rsidR="00863469" w:rsidRDefault="00863469" w:rsidP="001416B9">
            <w:pPr>
              <w:spacing w:after="0" w:line="240" w:lineRule="auto"/>
            </w:pPr>
          </w:p>
        </w:tc>
      </w:tr>
      <w:tr w:rsidR="000D5993" w:rsidRPr="00921E24" w14:paraId="04CD92D6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84D" w14:textId="5D86C780" w:rsidR="000D5993" w:rsidRDefault="000D5993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97E" w14:textId="57D3D108" w:rsidR="000D5993" w:rsidRPr="00DE7525" w:rsidRDefault="000D5993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5993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777" w14:textId="678B43BF" w:rsidR="000D5993" w:rsidRDefault="008E3910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0D5993">
              <w:rPr>
                <w:rFonts w:ascii="Times New Roman" w:eastAsia="Times New Roman" w:hAnsi="Times New Roman" w:cs="Times New Roman"/>
                <w:lang w:val="uk-UA" w:eastAsia="ru-RU"/>
              </w:rPr>
              <w:t>.02.2023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143" w14:textId="2DCA5EB3" w:rsidR="000D5993" w:rsidRDefault="00855B2B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9CB" w14:textId="46AF2F80" w:rsidR="000D5993" w:rsidRPr="00DE7525" w:rsidRDefault="000D5993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ВИЩ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«МІЖНАРОДНИЙ </w:t>
            </w:r>
            <w:r w:rsidRPr="000D599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ІНСТИТУТ РОЗВИТКУ БІЗНЕСУ</w:t>
            </w: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483" w14:textId="21A4B498" w:rsidR="000D5993" w:rsidRDefault="000D5993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21A24">
              <w:rPr>
                <w:rFonts w:ascii="Times New Roman" w:eastAsia="Calibri" w:hAnsi="Times New Roman" w:cs="Times New Roman"/>
                <w:b/>
                <w:lang w:val="uk-UA"/>
              </w:rPr>
              <w:t>Дошкільна</w:t>
            </w:r>
            <w:r w:rsidRPr="000D5993">
              <w:rPr>
                <w:rFonts w:ascii="Times New Roman" w:eastAsia="Calibri" w:hAnsi="Times New Roman" w:cs="Times New Roman"/>
                <w:lang w:val="uk-UA"/>
              </w:rPr>
              <w:t xml:space="preserve"> освіта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16B" w14:textId="77777777" w:rsidR="000D5993" w:rsidRPr="00851220" w:rsidRDefault="000D5993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8D1" w14:textId="77777777" w:rsidR="000D5993" w:rsidRPr="00851220" w:rsidRDefault="000D5993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BF0" w14:textId="77777777" w:rsidR="000D5993" w:rsidRDefault="00D21A24" w:rsidP="000D5993">
            <w:pPr>
              <w:spacing w:after="0" w:line="240" w:lineRule="auto"/>
            </w:pPr>
            <w:hyperlink r:id="rId10" w:history="1">
              <w:r w:rsidR="000D5993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0D59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595DF6B0" w14:textId="77777777" w:rsidR="000D5993" w:rsidRDefault="000D5993" w:rsidP="001D0484">
            <w:pPr>
              <w:spacing w:after="0" w:line="240" w:lineRule="auto"/>
            </w:pPr>
          </w:p>
        </w:tc>
      </w:tr>
      <w:tr w:rsidR="00844595" w:rsidRPr="00921E24" w14:paraId="25C8659A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B96" w14:textId="0AF62E0F" w:rsidR="00844595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5D9" w14:textId="20BC0219" w:rsidR="00844595" w:rsidRPr="000D5993" w:rsidRDefault="00844595" w:rsidP="0084459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40D" w14:textId="67A9328D" w:rsidR="00844595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02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7FB" w14:textId="61053146" w:rsidR="00844595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92E" w14:textId="1F403368" w:rsidR="00844595" w:rsidRPr="000D5993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  ВІДПОВІДАЛЬНІСТЮ «МІЖНАРОДНИЙ ЛІЦЕЙ «</w:t>
            </w:r>
            <w:r w:rsidRPr="001431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Ю.ПІПЛ</w:t>
            </w: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М. </w:t>
            </w:r>
            <w:r w:rsidRPr="001431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БУЧА</w:t>
            </w: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E29C" w14:textId="77777777" w:rsidR="00844595" w:rsidRPr="00B25FC8" w:rsidRDefault="00844595" w:rsidP="00844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базова,</w:t>
            </w:r>
          </w:p>
          <w:p w14:paraId="6674411C" w14:textId="260285F7" w:rsidR="00844595" w:rsidRDefault="00844595" w:rsidP="008445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27D" w14:textId="2EE90274" w:rsidR="00844595" w:rsidRPr="00851220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DCB" w14:textId="3C0FE559" w:rsidR="00844595" w:rsidRPr="00851220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9E1" w14:textId="77777777" w:rsidR="00844595" w:rsidRDefault="00D21A24" w:rsidP="00844595">
            <w:pPr>
              <w:spacing w:after="0" w:line="240" w:lineRule="auto"/>
            </w:pPr>
            <w:hyperlink r:id="rId11" w:history="1">
              <w:r w:rsidR="00844595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8445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0CE41A0F" w14:textId="77777777" w:rsidR="00844595" w:rsidRDefault="00844595" w:rsidP="00844595">
            <w:pPr>
              <w:spacing w:after="0" w:line="240" w:lineRule="auto"/>
            </w:pPr>
          </w:p>
        </w:tc>
      </w:tr>
      <w:tr w:rsidR="005568C9" w:rsidRPr="00921E24" w14:paraId="4CDACFDB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73A" w14:textId="0164E54C" w:rsidR="005568C9" w:rsidRDefault="005568C9" w:rsidP="00556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14" w14:textId="1594D965" w:rsidR="005568C9" w:rsidRPr="0014314F" w:rsidRDefault="005568C9" w:rsidP="005568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785" w14:textId="0A64B403" w:rsidR="005568C9" w:rsidRDefault="005568C9" w:rsidP="005568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855" w14:textId="545A9308" w:rsidR="005568C9" w:rsidRDefault="005568C9" w:rsidP="005568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581" w14:textId="31C77FBC" w:rsidR="005568C9" w:rsidRPr="0014314F" w:rsidRDefault="005568C9" w:rsidP="00556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ПРИВАТНИЙ ЗАКЛАД «Вільна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Вальдорфська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Гімназія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Київської області «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СВІТОВИД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A6C" w14:textId="4D7C235E" w:rsidR="005568C9" w:rsidRDefault="005568C9" w:rsidP="005568C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2CB" w14:textId="56BE31DC" w:rsidR="005568C9" w:rsidRPr="00851220" w:rsidRDefault="005568C9" w:rsidP="005568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C40" w14:textId="598B9E9C" w:rsidR="005568C9" w:rsidRPr="00851220" w:rsidRDefault="005568C9" w:rsidP="005568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1AB" w14:textId="77777777" w:rsidR="005568C9" w:rsidRDefault="00D21A24" w:rsidP="005568C9">
            <w:pPr>
              <w:spacing w:after="0" w:line="240" w:lineRule="auto"/>
            </w:pPr>
            <w:hyperlink r:id="rId12" w:history="1">
              <w:r w:rsidR="005568C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5568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75C62087" w14:textId="77777777" w:rsidR="005568C9" w:rsidRDefault="005568C9" w:rsidP="005568C9">
            <w:pPr>
              <w:spacing w:after="0" w:line="240" w:lineRule="auto"/>
            </w:pPr>
          </w:p>
        </w:tc>
      </w:tr>
      <w:tr w:rsidR="00A31409" w:rsidRPr="00921E24" w14:paraId="229F5EEF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503" w14:textId="003035DB" w:rsidR="00A31409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682" w14:textId="5882450E" w:rsidR="00A31409" w:rsidRDefault="00A31409" w:rsidP="00A314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81EF" w14:textId="18A01B9B" w:rsidR="00A31409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F92" w14:textId="514FC3E7" w:rsidR="00A31409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4D53" w14:textId="7C1B5067" w:rsidR="00A31409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Я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(УСТАНОВА, ЗАКЛАД) «ПРИВАТНИЙ ЗАКЛАД ЗАГАЛЬНОЇ СЕРЕДНЬОЇ ОСВІТИ «</w:t>
            </w:r>
            <w:r w:rsidRPr="005C147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ХОТІВСЬКА 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ГІМНАЗІЯ «</w:t>
            </w:r>
            <w:r w:rsidRPr="005C147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ШКОЛА ДОВКОЛА»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636" w14:textId="3EE8774E" w:rsidR="00A31409" w:rsidRDefault="00A31409" w:rsidP="00A3140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Дошкільна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 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661" w14:textId="66895845" w:rsidR="00A31409" w:rsidRPr="00851220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59A" w14:textId="24658AC4" w:rsidR="00A31409" w:rsidRPr="00851220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B59" w14:textId="77777777" w:rsidR="00A31409" w:rsidRDefault="00D21A24" w:rsidP="00A31409">
            <w:pPr>
              <w:spacing w:after="0" w:line="240" w:lineRule="auto"/>
            </w:pPr>
            <w:hyperlink r:id="rId13" w:history="1">
              <w:r w:rsidR="00A3140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A314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52BC7347" w14:textId="77777777" w:rsidR="00A31409" w:rsidRDefault="00A31409" w:rsidP="00A31409">
            <w:pPr>
              <w:spacing w:after="0" w:line="240" w:lineRule="auto"/>
            </w:pPr>
          </w:p>
        </w:tc>
      </w:tr>
      <w:tr w:rsidR="00A31409" w:rsidRPr="00921E24" w14:paraId="7B532217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49F" w14:textId="02D1CA26" w:rsidR="00A31409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BF" w14:textId="5325D64A" w:rsidR="00A31409" w:rsidRDefault="00A31409" w:rsidP="00A314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6F1" w14:textId="6D9AB05E" w:rsidR="00A31409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lang w:val="uk-UA" w:eastAsia="ru-RU"/>
              </w:rPr>
              <w:t>28.04.2023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014" w14:textId="626CFE08" w:rsidR="00A31409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F67" w14:textId="0A5A6ABA" w:rsidR="00A31409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ВІДПОВІДАЛЬНІСТЮ «ЗАКЛАД ЗАГАЛЬНОЇ СЕРЕДНЬОЇ ОСВІТИ «</w:t>
            </w:r>
            <w:r w:rsidRPr="005C147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СВЯТОПЕТРІВСЬКА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ГІМНАЗІЯ «</w:t>
            </w:r>
            <w:r w:rsidRPr="005C147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НОВА ЕРА</w:t>
            </w:r>
            <w:r w:rsidRPr="005C147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ED7" w14:textId="49BD11AD" w:rsidR="00A31409" w:rsidRDefault="00A31409" w:rsidP="00A3140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193" w14:textId="73EBD98E" w:rsidR="00A31409" w:rsidRPr="00851220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B94" w14:textId="3E0C2B74" w:rsidR="00A31409" w:rsidRPr="00851220" w:rsidRDefault="00A31409" w:rsidP="00A314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B2D" w14:textId="53C9EBB6" w:rsidR="00A31409" w:rsidRDefault="00D21A24" w:rsidP="00A31409">
            <w:pPr>
              <w:spacing w:after="0" w:line="240" w:lineRule="auto"/>
            </w:pPr>
            <w:hyperlink r:id="rId14" w:history="1">
              <w:r w:rsidR="00A3140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1F37E7" w:rsidRPr="00921E24" w14:paraId="33C4A248" w14:textId="77777777" w:rsidTr="00D21A24">
        <w:trPr>
          <w:gridAfter w:val="1"/>
          <w:wAfter w:w="64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648" w14:textId="10EEF2F3" w:rsidR="001F37E7" w:rsidRDefault="001F37E7" w:rsidP="001F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8E3" w14:textId="294D6F6D" w:rsidR="001F37E7" w:rsidRPr="005C147A" w:rsidRDefault="001F37E7" w:rsidP="001F37E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4206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257" w14:textId="1AB860DF" w:rsidR="001F37E7" w:rsidRPr="005C147A" w:rsidRDefault="001F37E7" w:rsidP="001F3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</w:t>
            </w:r>
            <w:r w:rsidRPr="00F04206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F04206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2E15" w14:textId="2E690E4C" w:rsidR="001F37E7" w:rsidRDefault="001F37E7" w:rsidP="001F3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334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619" w14:textId="0F5657CC" w:rsidR="001F37E7" w:rsidRPr="005C147A" w:rsidRDefault="001F37E7" w:rsidP="001F3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0420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ИЙ </w:t>
            </w:r>
            <w:r w:rsidRPr="00F0420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ЗАКЛАД ЗАГАЛЬНОЇ СЕРЕДНЬОЇ ОСВІТИ «</w:t>
            </w:r>
            <w:r w:rsidRPr="000665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ГІМНАЗІЯ «ОПТИМІСТ»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CF2" w14:textId="77777777" w:rsidR="001F37E7" w:rsidRDefault="001F37E7" w:rsidP="001F3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>Дошкільна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,</w:t>
            </w:r>
          </w:p>
          <w:p w14:paraId="02146610" w14:textId="19F8F6D4" w:rsidR="001F37E7" w:rsidRDefault="001F37E7" w:rsidP="001F37E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позашкільна</w:t>
            </w:r>
            <w:r w:rsidRPr="005C147A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освіта 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348" w14:textId="2A9E8E7B" w:rsidR="001F37E7" w:rsidRPr="00851220" w:rsidRDefault="001F37E7" w:rsidP="001F3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9616" w14:textId="17080B19" w:rsidR="001F37E7" w:rsidRPr="00851220" w:rsidRDefault="001F37E7" w:rsidP="001F3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E2D" w14:textId="362B3D16" w:rsidR="001F37E7" w:rsidRDefault="001F37E7" w:rsidP="001F37E7">
            <w:pPr>
              <w:spacing w:after="0" w:line="240" w:lineRule="auto"/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</w:tbl>
    <w:p w14:paraId="3AF0F887" w14:textId="4544B9DE" w:rsidR="00171888" w:rsidRDefault="00D21A24">
      <w:pPr>
        <w:rPr>
          <w:rFonts w:ascii="Times New Roman" w:eastAsia="Times New Roman" w:hAnsi="Times New Roman" w:cs="Times New Roman"/>
          <w:b/>
          <w:lang w:val="uk-UA" w:eastAsia="ru-RU"/>
        </w:rPr>
      </w:pPr>
    </w:p>
    <w:p w14:paraId="789B5DFA" w14:textId="77777777" w:rsidR="00A31409" w:rsidRDefault="00A31409"/>
    <w:sectPr w:rsidR="00A31409" w:rsidSect="00A31409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EB"/>
    <w:rsid w:val="00091AB3"/>
    <w:rsid w:val="000D5993"/>
    <w:rsid w:val="000D5F24"/>
    <w:rsid w:val="001036D5"/>
    <w:rsid w:val="00106270"/>
    <w:rsid w:val="001416B9"/>
    <w:rsid w:val="001D0484"/>
    <w:rsid w:val="001F37E7"/>
    <w:rsid w:val="002A2670"/>
    <w:rsid w:val="005568C9"/>
    <w:rsid w:val="005956CA"/>
    <w:rsid w:val="005B2405"/>
    <w:rsid w:val="00606819"/>
    <w:rsid w:val="006F7C46"/>
    <w:rsid w:val="007A15EB"/>
    <w:rsid w:val="007C3161"/>
    <w:rsid w:val="00844595"/>
    <w:rsid w:val="00851220"/>
    <w:rsid w:val="00855B2B"/>
    <w:rsid w:val="00863469"/>
    <w:rsid w:val="008E3910"/>
    <w:rsid w:val="00921E24"/>
    <w:rsid w:val="00A31409"/>
    <w:rsid w:val="00B25FC8"/>
    <w:rsid w:val="00BE63F3"/>
    <w:rsid w:val="00CF79FB"/>
    <w:rsid w:val="00D21A24"/>
    <w:rsid w:val="00DE7525"/>
    <w:rsid w:val="00E8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62C5"/>
  <w15:chartTrackingRefBased/>
  <w15:docId w15:val="{D5246194-30F2-4948-BFF7-B1DCDB07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4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0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.gov.ua/gromadskosti/gumanitarna-polityka/osvita/liczenziyi-na-provadzhennya-osvitnoyi-diyalnosti/" TargetMode="External"/><Relationship Id="rId13" Type="http://schemas.openxmlformats.org/officeDocument/2006/relationships/hyperlink" Target="https://koda.gov.ua/gromadskosti/gumanitarna-polityka/osvita/liczenziyi-na-provadzhennya-osvitnoyi-diyal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da.gov.ua/gromadskosti/gumanitarna-polityka/osvita/liczenziyi-na-provadzhennya-osvitnoyi-diyalnosti/" TargetMode="External"/><Relationship Id="rId12" Type="http://schemas.openxmlformats.org/officeDocument/2006/relationships/hyperlink" Target="https://koda.gov.ua/gromadskosti/gumanitarna-polityka/osvita/liczenziyi-na-provadzhennya-osvitnoyi-diyalnost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da.gov.ua/gromadskosti/gumanitarna-polityka/osvita/liczenziyi-na-provadzhennya-osvitnoyi-diyalnosti/" TargetMode="External"/><Relationship Id="rId11" Type="http://schemas.openxmlformats.org/officeDocument/2006/relationships/hyperlink" Target="https://koda.gov.ua/gromadskosti/gumanitarna-polityka/osvita/liczenziyi-na-provadzhennya-osvitnoyi-diyalnosti/" TargetMode="External"/><Relationship Id="rId5" Type="http://schemas.openxmlformats.org/officeDocument/2006/relationships/hyperlink" Target="https://koda.gov.ua/gromadskosti/gumanitarna-polityka/osvita/liczenziyi-na-provadzhennya-osvitnoyi-diyalnosti/" TargetMode="External"/><Relationship Id="rId15" Type="http://schemas.openxmlformats.org/officeDocument/2006/relationships/hyperlink" Target="https://koda.gov.ua/gromadskosti/gumanitarna-polityka/osvita/liczenziyi-na-provadzhennya-osvitnoyi-diyalnosti/" TargetMode="External"/><Relationship Id="rId10" Type="http://schemas.openxmlformats.org/officeDocument/2006/relationships/hyperlink" Target="https://koda.gov.ua/gromadskosti/gumanitarna-polityka/osvita/liczenziyi-na-provadzhennya-osvitnoyi-diyalnosti/" TargetMode="External"/><Relationship Id="rId4" Type="http://schemas.openxmlformats.org/officeDocument/2006/relationships/hyperlink" Target="https://koda.gov.ua/gromadskosti/gumanitarna-polityka/osvita/liczenziyi-na-provadzhennya-osvitnoyi-diyalnosti/" TargetMode="External"/><Relationship Id="rId9" Type="http://schemas.openxmlformats.org/officeDocument/2006/relationships/hyperlink" Target="https://koda.gov.ua/gromadskosti/gumanitarna-polityka/osvita/liczenziyi-na-provadzhennya-osvitnoyi-diyalnosti/" TargetMode="External"/><Relationship Id="rId14" Type="http://schemas.openxmlformats.org/officeDocument/2006/relationships/hyperlink" Target="https://koda.gov.ua/gromadskosti/gumanitarna-polityka/osvita/liczenziyi-na-provadzhennya-osvitnoyi-diyalnost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</dc:creator>
  <cp:keywords/>
  <dc:description/>
  <cp:lastModifiedBy>Licenz</cp:lastModifiedBy>
  <cp:revision>23</cp:revision>
  <dcterms:created xsi:type="dcterms:W3CDTF">2022-12-23T07:57:00Z</dcterms:created>
  <dcterms:modified xsi:type="dcterms:W3CDTF">2023-05-10T08:19:00Z</dcterms:modified>
</cp:coreProperties>
</file>