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9B" w:rsidRPr="00BD20A5" w:rsidRDefault="00FA069B" w:rsidP="006D4213">
      <w:pPr>
        <w:shd w:val="clear" w:color="auto" w:fill="FFFFFF"/>
        <w:spacing w:line="360" w:lineRule="auto"/>
        <w:ind w:left="5245"/>
        <w:jc w:val="both"/>
        <w:rPr>
          <w:rFonts w:ascii="Times New Roman" w:hAnsi="Times New Roman"/>
          <w:b/>
          <w:color w:val="000000" w:themeColor="text1"/>
          <w:szCs w:val="28"/>
          <w:lang w:val="uk-UA"/>
        </w:rPr>
      </w:pPr>
      <w:bookmarkStart w:id="0" w:name="_GoBack"/>
      <w:bookmarkEnd w:id="0"/>
      <w:r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>ЗАТВЕРДЖЕНО</w:t>
      </w:r>
    </w:p>
    <w:p w:rsidR="00FA069B" w:rsidRPr="00BD20A5" w:rsidRDefault="00FA069B" w:rsidP="006D4213">
      <w:pPr>
        <w:shd w:val="clear" w:color="auto" w:fill="FFFFFF"/>
        <w:spacing w:line="360" w:lineRule="auto"/>
        <w:ind w:left="5245"/>
        <w:jc w:val="both"/>
        <w:rPr>
          <w:rFonts w:ascii="Times New Roman" w:hAnsi="Times New Roman"/>
          <w:b/>
          <w:color w:val="000000" w:themeColor="text1"/>
          <w:szCs w:val="28"/>
          <w:lang w:val="uk-UA"/>
        </w:rPr>
      </w:pPr>
      <w:r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>Розпорядження голови Київської обласної державної адміністрації</w:t>
      </w:r>
    </w:p>
    <w:p w:rsidR="00FA069B" w:rsidRPr="00BD20A5" w:rsidRDefault="001B6109" w:rsidP="001B6109">
      <w:pPr>
        <w:shd w:val="clear" w:color="auto" w:fill="FFFFFF"/>
        <w:ind w:left="5245"/>
        <w:jc w:val="both"/>
        <w:rPr>
          <w:rFonts w:ascii="Times New Roman" w:hAnsi="Times New Roman"/>
          <w:b/>
          <w:color w:val="000000" w:themeColor="text1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Cs w:val="28"/>
          <w:lang w:val="uk-UA"/>
        </w:rPr>
        <w:t>26 лютого 2021 року № 93</w:t>
      </w:r>
    </w:p>
    <w:p w:rsidR="00FA069B" w:rsidRPr="00BD20A5" w:rsidRDefault="00FA069B" w:rsidP="00A5733D">
      <w:pPr>
        <w:tabs>
          <w:tab w:val="left" w:pos="3969"/>
        </w:tabs>
        <w:spacing w:line="276" w:lineRule="auto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  <w:r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>АНТИКОРУПЦІЙНА ПРОГРАМА</w:t>
      </w:r>
    </w:p>
    <w:p w:rsidR="00FA069B" w:rsidRPr="00BD20A5" w:rsidRDefault="00FA069B" w:rsidP="00A5733D">
      <w:pPr>
        <w:tabs>
          <w:tab w:val="left" w:pos="3969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  <w:r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>КИЇВСЬКОЇ ОБЛАСНОЇ ДЕРЖАВНОЇ А</w:t>
      </w:r>
      <w:r w:rsidR="006D4213" w:rsidRPr="002E704A">
        <w:rPr>
          <w:rFonts w:ascii="Times New Roman" w:hAnsi="Times New Roman"/>
          <w:b/>
          <w:color w:val="000000" w:themeColor="text1"/>
          <w:szCs w:val="28"/>
          <w:lang w:val="ru-RU"/>
        </w:rPr>
        <w:t>Д</w:t>
      </w:r>
      <w:r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 xml:space="preserve">МІНІСТРАЦІЇ </w:t>
      </w:r>
    </w:p>
    <w:p w:rsidR="00FA069B" w:rsidRPr="004A3A7A" w:rsidRDefault="00FA069B" w:rsidP="00A5733D">
      <w:pPr>
        <w:tabs>
          <w:tab w:val="left" w:pos="3969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  <w:r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>НА 20</w:t>
      </w:r>
      <w:r w:rsidR="00D374A5"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>21</w:t>
      </w:r>
      <w:r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>-202</w:t>
      </w:r>
      <w:r w:rsidR="00D374A5"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>2</w:t>
      </w:r>
      <w:r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 xml:space="preserve"> РОКИ</w:t>
      </w:r>
    </w:p>
    <w:p w:rsidR="00FA069B" w:rsidRPr="00BD20A5" w:rsidRDefault="00FA069B" w:rsidP="00A5733D">
      <w:pPr>
        <w:tabs>
          <w:tab w:val="left" w:pos="3969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2E704A" w:rsidRDefault="00FA069B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6D4213" w:rsidRPr="002E704A" w:rsidRDefault="006D4213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6D4213" w:rsidRPr="002E704A" w:rsidRDefault="006D4213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6D4213" w:rsidRPr="002E704A" w:rsidRDefault="006D4213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6D4213" w:rsidRPr="002E704A" w:rsidRDefault="006D4213" w:rsidP="00A5733D">
      <w:pPr>
        <w:tabs>
          <w:tab w:val="left" w:pos="3969"/>
        </w:tabs>
        <w:spacing w:line="276" w:lineRule="auto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FA069B" w:rsidRPr="00BD20A5" w:rsidRDefault="00FA069B" w:rsidP="00A5733D">
      <w:pPr>
        <w:tabs>
          <w:tab w:val="left" w:pos="3969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  <w:r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>м. Київ</w:t>
      </w:r>
    </w:p>
    <w:p w:rsidR="00FA069B" w:rsidRPr="00BD20A5" w:rsidRDefault="00FA069B" w:rsidP="00A5733D">
      <w:pPr>
        <w:tabs>
          <w:tab w:val="left" w:pos="3969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  <w:r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>20</w:t>
      </w:r>
      <w:r w:rsidR="00D374A5"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>2</w:t>
      </w:r>
      <w:r w:rsidR="00696126"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>1</w:t>
      </w:r>
    </w:p>
    <w:p w:rsidR="00FA069B" w:rsidRPr="00BD20A5" w:rsidRDefault="001B78C9" w:rsidP="006D4213">
      <w:pPr>
        <w:ind w:firstLine="708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Cs w:val="28"/>
          <w:lang w:val="uk-UA"/>
        </w:rPr>
        <w:lastRenderedPageBreak/>
        <w:t>І. ВИЗНАЧЕННЯ ЗАСАД ЗАГАЛЬНОЇ</w:t>
      </w:r>
      <w:r w:rsidR="00FA069B"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 xml:space="preserve"> ВІДОМЧОЇ ПОЛІТИКИ ЩОДО ЗАПОБІГАННЯ ТА ПРОТИДІЇ КОРУПЦІЇ</w:t>
      </w:r>
      <w:r>
        <w:rPr>
          <w:rFonts w:ascii="Times New Roman" w:hAnsi="Times New Roman"/>
          <w:b/>
          <w:color w:val="000000" w:themeColor="text1"/>
          <w:szCs w:val="28"/>
          <w:lang w:val="uk-UA"/>
        </w:rPr>
        <w:t xml:space="preserve"> У ВІДПОВІДНІЙ СФЕРІ, ЗАХОДИ З ЇХ</w:t>
      </w:r>
      <w:r w:rsidR="00FA069B"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 xml:space="preserve"> РЕАЛІЗАЦІЇ</w:t>
      </w:r>
      <w:r>
        <w:rPr>
          <w:rFonts w:ascii="Times New Roman" w:hAnsi="Times New Roman"/>
          <w:b/>
          <w:color w:val="000000" w:themeColor="text1"/>
          <w:szCs w:val="28"/>
          <w:lang w:val="uk-UA"/>
        </w:rPr>
        <w:t xml:space="preserve">, </w:t>
      </w:r>
      <w:r w:rsidR="00FA069B"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>А</w:t>
      </w:r>
      <w:r>
        <w:rPr>
          <w:rFonts w:ascii="Times New Roman" w:hAnsi="Times New Roman"/>
          <w:b/>
          <w:color w:val="000000" w:themeColor="text1"/>
          <w:szCs w:val="28"/>
          <w:lang w:val="uk-UA"/>
        </w:rPr>
        <w:t xml:space="preserve"> ТАКОЖ</w:t>
      </w:r>
      <w:r w:rsidR="00FA069B"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 xml:space="preserve"> ЗАХОДИ З ВИКОНАННЯ АНТИКОРУПЦІЙНОЇ СТРАТЕГІЇ ТА ДЕРЖАВНОЇ АНТИКОРУПЦІЙНОЇ ПРОГРАМИ</w:t>
      </w:r>
    </w:p>
    <w:p w:rsidR="00FA069B" w:rsidRPr="00BD20A5" w:rsidRDefault="00FA069B" w:rsidP="00A5733D">
      <w:pPr>
        <w:tabs>
          <w:tab w:val="left" w:pos="3969"/>
        </w:tabs>
        <w:ind w:firstLine="708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:rsidR="00FA069B" w:rsidRPr="00BD20A5" w:rsidRDefault="006049C2" w:rsidP="006D4213">
      <w:pPr>
        <w:pStyle w:val="a3"/>
        <w:ind w:left="0" w:firstLine="567"/>
        <w:jc w:val="both"/>
        <w:rPr>
          <w:rFonts w:ascii="Times New Roman" w:hAnsi="Times New Roman"/>
          <w:bCs/>
          <w:color w:val="000000" w:themeColor="text1"/>
          <w:szCs w:val="28"/>
          <w:lang w:val="uk-UA"/>
        </w:rPr>
      </w:pPr>
      <w:r w:rsidRPr="00BD20A5">
        <w:rPr>
          <w:rFonts w:ascii="Times New Roman" w:hAnsi="Times New Roman"/>
          <w:color w:val="000000" w:themeColor="text1"/>
          <w:szCs w:val="28"/>
          <w:lang w:val="uk-UA"/>
        </w:rPr>
        <w:t>А</w:t>
      </w:r>
      <w:r w:rsidR="00FA069B" w:rsidRPr="00BD20A5">
        <w:rPr>
          <w:rFonts w:ascii="Times New Roman" w:hAnsi="Times New Roman"/>
          <w:color w:val="000000" w:themeColor="text1"/>
          <w:szCs w:val="28"/>
          <w:lang w:val="uk-UA"/>
        </w:rPr>
        <w:t>нтикорупційна програма Київської обласної державної адміністрації на 20</w:t>
      </w:r>
      <w:r w:rsidR="00D374A5" w:rsidRPr="00BD20A5">
        <w:rPr>
          <w:rFonts w:ascii="Times New Roman" w:hAnsi="Times New Roman"/>
          <w:color w:val="000000" w:themeColor="text1"/>
          <w:szCs w:val="28"/>
          <w:lang w:val="uk-UA"/>
        </w:rPr>
        <w:t>21</w:t>
      </w:r>
      <w:r w:rsidR="00FA069B" w:rsidRPr="00BD20A5">
        <w:rPr>
          <w:rFonts w:ascii="Times New Roman" w:hAnsi="Times New Roman"/>
          <w:color w:val="000000" w:themeColor="text1"/>
          <w:szCs w:val="28"/>
          <w:lang w:val="uk-UA"/>
        </w:rPr>
        <w:t>-202</w:t>
      </w:r>
      <w:r w:rsidR="00D374A5" w:rsidRPr="00BD20A5">
        <w:rPr>
          <w:rFonts w:ascii="Times New Roman" w:hAnsi="Times New Roman"/>
          <w:color w:val="000000" w:themeColor="text1"/>
          <w:szCs w:val="28"/>
          <w:lang w:val="uk-UA"/>
        </w:rPr>
        <w:t>2</w:t>
      </w:r>
      <w:r w:rsidR="00FA069B"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роки (далі </w:t>
      </w:r>
      <w:r w:rsidR="00FA069B" w:rsidRPr="00BD20A5">
        <w:rPr>
          <w:rFonts w:ascii="Times New Roman" w:eastAsia="Calibri" w:hAnsi="Times New Roman"/>
          <w:color w:val="000000" w:themeColor="text1"/>
          <w:szCs w:val="28"/>
          <w:lang w:val="uk-UA"/>
        </w:rPr>
        <w:t>–</w:t>
      </w:r>
      <w:r w:rsidR="00FA069B"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Антикорупційна програма) розроблена на виконання </w:t>
      </w:r>
      <w:r w:rsidR="00427FBC"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вимог </w:t>
      </w:r>
      <w:r w:rsidR="00587DB9" w:rsidRPr="00BD20A5">
        <w:rPr>
          <w:rFonts w:ascii="Times New Roman" w:hAnsi="Times New Roman"/>
          <w:color w:val="000000" w:themeColor="text1"/>
          <w:szCs w:val="28"/>
          <w:lang w:val="uk-UA"/>
        </w:rPr>
        <w:t>ста</w:t>
      </w:r>
      <w:r w:rsidR="006E2A7B">
        <w:rPr>
          <w:rFonts w:ascii="Times New Roman" w:hAnsi="Times New Roman"/>
          <w:color w:val="000000" w:themeColor="text1"/>
          <w:szCs w:val="28"/>
          <w:lang w:val="uk-UA"/>
        </w:rPr>
        <w:t xml:space="preserve">тті </w:t>
      </w:r>
      <w:r w:rsidR="00FA069B"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19 Закону України «Про запобігання корупції», </w:t>
      </w:r>
      <w:r w:rsidR="006E2A7B">
        <w:t xml:space="preserve">статей 2, 25 Закону України «Про місцеві державні адміністрації», </w:t>
      </w:r>
      <w:r w:rsidR="00FA069B" w:rsidRPr="00BD20A5">
        <w:rPr>
          <w:rFonts w:ascii="Times New Roman" w:hAnsi="Times New Roman"/>
          <w:color w:val="000000" w:themeColor="text1"/>
          <w:szCs w:val="28"/>
          <w:lang w:val="uk-UA"/>
        </w:rPr>
        <w:t>відповідно до розділу</w:t>
      </w:r>
      <w:r w:rsidR="006D4213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FA069B" w:rsidRPr="00BD20A5">
        <w:rPr>
          <w:rFonts w:ascii="Times New Roman" w:hAnsi="Times New Roman"/>
          <w:color w:val="000000" w:themeColor="text1"/>
          <w:szCs w:val="28"/>
          <w:lang w:val="uk-UA"/>
        </w:rPr>
        <w:t>ІІ</w:t>
      </w:r>
      <w:r w:rsidR="006D4213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FA069B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>Порядку</w:t>
      </w:r>
      <w:r w:rsidR="006D4213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 </w:t>
      </w:r>
      <w:r w:rsidR="00FA069B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з питань запобігання корупції </w:t>
      </w:r>
      <w:r w:rsidR="00DB39BE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>від 08.12.2017</w:t>
      </w:r>
      <w:r w:rsidR="00DB39BE" w:rsidRPr="00DB39BE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 </w:t>
      </w:r>
      <w:r w:rsidR="00FA069B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>№ 1379, з дотримання</w:t>
      </w:r>
      <w:r w:rsidR="006D4213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м вимог Методології </w:t>
      </w:r>
      <w:r w:rsidR="00FA069B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>оцінювання корупційних ризиків у діяльності органів влади, затвердженої рішенням Національного агентства з питань запобігання корупції</w:t>
      </w:r>
      <w:r w:rsidR="002853F9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 </w:t>
      </w:r>
      <w:r w:rsidR="00FA069B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>від 02.12.2016</w:t>
      </w:r>
      <w:r w:rsidR="006D4213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 </w:t>
      </w:r>
      <w:r w:rsidR="006D4213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>№ 126</w:t>
      </w:r>
      <w:r w:rsidR="00FA069B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, з </w:t>
      </w:r>
      <w:r w:rsidR="00DB39BE">
        <w:rPr>
          <w:rFonts w:ascii="Times New Roman" w:hAnsi="Times New Roman"/>
          <w:bCs/>
          <w:color w:val="000000" w:themeColor="text1"/>
          <w:szCs w:val="28"/>
          <w:lang w:val="uk-UA"/>
        </w:rPr>
        <w:t>у</w:t>
      </w:r>
      <w:r w:rsidR="00FA069B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>рахуванням Методичних</w:t>
      </w:r>
      <w:r w:rsidR="002853F9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 </w:t>
      </w:r>
      <w:r w:rsidR="00FA069B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рекомендацій </w:t>
      </w:r>
      <w:r w:rsidR="002853F9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 </w:t>
      </w:r>
      <w:r w:rsidR="00FA069B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>щодо підготовки антикорупційних програм органів влади, затверджених рішенням Національного</w:t>
      </w:r>
      <w:r w:rsidR="004D66EC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 </w:t>
      </w:r>
      <w:r w:rsidR="00FA069B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 агентства </w:t>
      </w:r>
      <w:r w:rsidR="004D66EC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 </w:t>
      </w:r>
      <w:r w:rsidR="00FA069B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з питань </w:t>
      </w:r>
      <w:r w:rsidR="004D66EC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  </w:t>
      </w:r>
      <w:r w:rsidR="00FA069B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запобігання </w:t>
      </w:r>
      <w:r w:rsidR="004D66EC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   </w:t>
      </w:r>
      <w:r w:rsidR="00FA069B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>корупції</w:t>
      </w:r>
      <w:r w:rsidR="004D66EC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 </w:t>
      </w:r>
      <w:r w:rsidR="00FA069B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 від 19.01.2017</w:t>
      </w:r>
      <w:r w:rsidR="00DB39BE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 </w:t>
      </w:r>
      <w:r w:rsidR="00DB39BE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>№ 31</w:t>
      </w:r>
      <w:r w:rsidR="004D66EC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 </w:t>
      </w:r>
      <w:r w:rsidR="006B2347">
        <w:rPr>
          <w:rFonts w:ascii="Times New Roman" w:hAnsi="Times New Roman"/>
          <w:bCs/>
          <w:color w:val="000000" w:themeColor="text1"/>
          <w:szCs w:val="28"/>
          <w:lang w:val="uk-UA"/>
        </w:rPr>
        <w:t>(зі змінами)</w:t>
      </w:r>
      <w:r w:rsidR="00606CB8">
        <w:rPr>
          <w:rFonts w:ascii="Times New Roman" w:hAnsi="Times New Roman"/>
          <w:bCs/>
          <w:color w:val="000000" w:themeColor="text1"/>
          <w:szCs w:val="28"/>
          <w:lang w:val="uk-UA"/>
        </w:rPr>
        <w:t>.</w:t>
      </w:r>
      <w:r w:rsidR="00FA069B" w:rsidRPr="00BD20A5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 </w:t>
      </w:r>
    </w:p>
    <w:p w:rsidR="00534FC5" w:rsidRPr="00BD20A5" w:rsidRDefault="00534FC5" w:rsidP="00BD20A5">
      <w:pPr>
        <w:pStyle w:val="rvps2"/>
        <w:shd w:val="clear" w:color="auto" w:fill="FFFFFF"/>
        <w:tabs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D20A5">
        <w:rPr>
          <w:color w:val="000000" w:themeColor="text1"/>
          <w:sz w:val="28"/>
          <w:szCs w:val="28"/>
          <w:lang w:val="uk-UA"/>
        </w:rPr>
        <w:t xml:space="preserve">Антикорупційна програма – це комплекс правил, стандартів і процедур щодо виявлення, протидії та запобігання корупції у роботі органу виконавчої влади. Дія цієї програми поширюється на всіх державних службовців апарату, структурних підрозділів </w:t>
      </w:r>
      <w:r w:rsidR="002853F9" w:rsidRPr="00BD20A5">
        <w:rPr>
          <w:color w:val="000000" w:themeColor="text1"/>
          <w:sz w:val="28"/>
          <w:szCs w:val="28"/>
          <w:lang w:val="uk-UA"/>
        </w:rPr>
        <w:t>Київської</w:t>
      </w:r>
      <w:r w:rsidRPr="00BD20A5">
        <w:rPr>
          <w:color w:val="000000" w:themeColor="text1"/>
          <w:sz w:val="28"/>
          <w:szCs w:val="28"/>
          <w:lang w:val="uk-UA"/>
        </w:rPr>
        <w:t xml:space="preserve"> обласної державної </w:t>
      </w:r>
      <w:r w:rsidR="00E9423B">
        <w:rPr>
          <w:color w:val="000000" w:themeColor="text1"/>
          <w:sz w:val="28"/>
          <w:szCs w:val="28"/>
          <w:lang w:val="uk-UA"/>
        </w:rPr>
        <w:t>а</w:t>
      </w:r>
      <w:r w:rsidRPr="00BD20A5">
        <w:rPr>
          <w:color w:val="000000" w:themeColor="text1"/>
          <w:sz w:val="28"/>
          <w:szCs w:val="28"/>
          <w:lang w:val="uk-UA"/>
        </w:rPr>
        <w:t>дміністрації (далі</w:t>
      </w:r>
      <w:r w:rsidR="005C32D2" w:rsidRPr="00BD20A5">
        <w:rPr>
          <w:color w:val="000000" w:themeColor="text1"/>
          <w:sz w:val="28"/>
          <w:szCs w:val="28"/>
          <w:lang w:val="uk-UA"/>
        </w:rPr>
        <w:t xml:space="preserve"> </w:t>
      </w:r>
      <w:r w:rsidR="00C54730" w:rsidRPr="00BD20A5">
        <w:rPr>
          <w:color w:val="000000" w:themeColor="text1"/>
          <w:sz w:val="28"/>
          <w:szCs w:val="28"/>
          <w:lang w:val="uk-UA"/>
        </w:rPr>
        <w:t>-</w:t>
      </w:r>
      <w:r w:rsidR="005C32D2" w:rsidRPr="00BD20A5">
        <w:rPr>
          <w:color w:val="000000" w:themeColor="text1"/>
          <w:sz w:val="28"/>
          <w:szCs w:val="28"/>
          <w:lang w:val="uk-UA"/>
        </w:rPr>
        <w:t xml:space="preserve"> о</w:t>
      </w:r>
      <w:r w:rsidRPr="00BD20A5">
        <w:rPr>
          <w:color w:val="000000" w:themeColor="text1"/>
          <w:sz w:val="28"/>
          <w:szCs w:val="28"/>
          <w:lang w:val="uk-UA"/>
        </w:rPr>
        <w:t xml:space="preserve">блдержадміністрація), районних державних адміністрацій (далі – </w:t>
      </w:r>
      <w:r w:rsidR="005C32D2" w:rsidRPr="00BD20A5">
        <w:rPr>
          <w:color w:val="000000" w:themeColor="text1"/>
          <w:sz w:val="28"/>
          <w:szCs w:val="28"/>
          <w:lang w:val="uk-UA"/>
        </w:rPr>
        <w:t>р</w:t>
      </w:r>
      <w:r w:rsidRPr="00BD20A5">
        <w:rPr>
          <w:color w:val="000000" w:themeColor="text1"/>
          <w:sz w:val="28"/>
          <w:szCs w:val="28"/>
          <w:lang w:val="uk-UA"/>
        </w:rPr>
        <w:t>айдержадміністрації), а також інших працівників, які не є державними службовцями та переб</w:t>
      </w:r>
      <w:r w:rsidR="005C32D2" w:rsidRPr="00BD20A5">
        <w:rPr>
          <w:color w:val="000000" w:themeColor="text1"/>
          <w:sz w:val="28"/>
          <w:szCs w:val="28"/>
          <w:lang w:val="uk-UA"/>
        </w:rPr>
        <w:t>увають у трудових відносинах з о</w:t>
      </w:r>
      <w:r w:rsidRPr="00BD20A5">
        <w:rPr>
          <w:color w:val="000000" w:themeColor="text1"/>
          <w:sz w:val="28"/>
          <w:szCs w:val="28"/>
          <w:lang w:val="uk-UA"/>
        </w:rPr>
        <w:t xml:space="preserve">блдержадміністрацією. </w:t>
      </w:r>
    </w:p>
    <w:p w:rsidR="00534FC5" w:rsidRPr="00BD20A5" w:rsidRDefault="00534FC5" w:rsidP="006D4213">
      <w:pPr>
        <w:pStyle w:val="rvps2"/>
        <w:shd w:val="clear" w:color="auto" w:fill="FFFFFF"/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D20A5">
        <w:rPr>
          <w:color w:val="000000" w:themeColor="text1"/>
          <w:sz w:val="28"/>
          <w:szCs w:val="28"/>
          <w:lang w:val="uk-UA"/>
        </w:rPr>
        <w:t xml:space="preserve">Метою Антикорупційної програми є створення у сфері діяльності облдержадміністрації ефективної системи запобігання та протидії корупції на основі нових засад формування та реалізації антикорупційної політики, визначених чинним законодавством. </w:t>
      </w:r>
    </w:p>
    <w:p w:rsidR="005C32D2" w:rsidRPr="00230D85" w:rsidRDefault="00534FC5" w:rsidP="00BD20A5">
      <w:pPr>
        <w:pStyle w:val="rvps2"/>
        <w:shd w:val="clear" w:color="auto" w:fill="FFFFFF"/>
        <w:tabs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30D85">
        <w:rPr>
          <w:color w:val="000000" w:themeColor="text1"/>
          <w:sz w:val="28"/>
          <w:szCs w:val="28"/>
          <w:lang w:val="uk-UA"/>
        </w:rPr>
        <w:t>Основними завданнями Антикорупційної програми є:</w:t>
      </w:r>
    </w:p>
    <w:p w:rsidR="002853F9" w:rsidRPr="00BD20A5" w:rsidRDefault="001352D0" w:rsidP="00BD20A5">
      <w:pPr>
        <w:pStyle w:val="rvps2"/>
        <w:shd w:val="clear" w:color="auto" w:fill="FFFFFF"/>
        <w:tabs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D20A5">
        <w:rPr>
          <w:color w:val="000000" w:themeColor="text1"/>
          <w:sz w:val="28"/>
          <w:szCs w:val="28"/>
          <w:lang w:val="uk-UA"/>
        </w:rPr>
        <w:t>1) визначення засад загальної відомчої політики щодо запобігання та протидії корупції у сфері діяльності облдержадміністрації, заходів з їх реалізації;</w:t>
      </w:r>
    </w:p>
    <w:p w:rsidR="005C32D2" w:rsidRPr="00BD20A5" w:rsidRDefault="005C32D2" w:rsidP="00BD20A5">
      <w:pPr>
        <w:pStyle w:val="rvps2"/>
        <w:shd w:val="clear" w:color="auto" w:fill="FFFFFF"/>
        <w:tabs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D20A5">
        <w:rPr>
          <w:color w:val="000000" w:themeColor="text1"/>
          <w:sz w:val="28"/>
          <w:szCs w:val="28"/>
          <w:lang w:val="uk-UA"/>
        </w:rPr>
        <w:t>2) запровадження ефективної внутрішньої системи запобігання корупції в рамках реалізації державної антикорупційної політики;</w:t>
      </w:r>
    </w:p>
    <w:p w:rsidR="00217673" w:rsidRPr="00BD20A5" w:rsidRDefault="006049C2" w:rsidP="00BD20A5">
      <w:pPr>
        <w:pStyle w:val="rvps2"/>
        <w:shd w:val="clear" w:color="auto" w:fill="FFFFFF"/>
        <w:tabs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D20A5">
        <w:rPr>
          <w:color w:val="000000" w:themeColor="text1"/>
          <w:sz w:val="28"/>
          <w:szCs w:val="28"/>
          <w:lang w:val="uk-UA"/>
        </w:rPr>
        <w:t xml:space="preserve">3) </w:t>
      </w:r>
      <w:r w:rsidR="001352D0" w:rsidRPr="00BD20A5">
        <w:rPr>
          <w:color w:val="000000" w:themeColor="text1"/>
          <w:sz w:val="28"/>
          <w:szCs w:val="28"/>
          <w:lang w:val="uk-UA"/>
        </w:rPr>
        <w:t>проведення оцінки корупційних ризиків у сфері діяльності облдержадміністрації та її структурних підрозділів, визначення причин, що їх породжують, та умов, що їм сприяють;</w:t>
      </w:r>
    </w:p>
    <w:p w:rsidR="00204B97" w:rsidRPr="00BD20A5" w:rsidRDefault="005C32D2" w:rsidP="00BD20A5">
      <w:pPr>
        <w:pStyle w:val="rvps2"/>
        <w:shd w:val="clear" w:color="auto" w:fill="FFFFFF"/>
        <w:tabs>
          <w:tab w:val="left" w:pos="851"/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D20A5">
        <w:rPr>
          <w:color w:val="000000" w:themeColor="text1"/>
          <w:sz w:val="28"/>
          <w:szCs w:val="28"/>
          <w:lang w:val="uk-UA"/>
        </w:rPr>
        <w:t>4</w:t>
      </w:r>
      <w:r w:rsidR="001352D0" w:rsidRPr="00BD20A5">
        <w:rPr>
          <w:color w:val="000000" w:themeColor="text1"/>
          <w:sz w:val="28"/>
          <w:szCs w:val="28"/>
          <w:lang w:val="uk-UA"/>
        </w:rPr>
        <w:t>)</w:t>
      </w:r>
      <w:r w:rsidR="006049C2" w:rsidRPr="00BD20A5">
        <w:rPr>
          <w:color w:val="000000" w:themeColor="text1"/>
          <w:sz w:val="28"/>
          <w:szCs w:val="28"/>
          <w:lang w:val="uk-UA"/>
        </w:rPr>
        <w:t xml:space="preserve"> виявлення ризиків, які негативно впливають на виконання загальних </w:t>
      </w:r>
      <w:r w:rsidR="00C54730" w:rsidRPr="00BD20A5">
        <w:rPr>
          <w:color w:val="000000" w:themeColor="text1"/>
          <w:sz w:val="28"/>
          <w:szCs w:val="28"/>
          <w:lang w:val="uk-UA"/>
        </w:rPr>
        <w:t>і</w:t>
      </w:r>
      <w:r w:rsidR="006049C2" w:rsidRPr="00BD20A5">
        <w:rPr>
          <w:color w:val="000000" w:themeColor="text1"/>
          <w:sz w:val="28"/>
          <w:szCs w:val="28"/>
          <w:lang w:val="uk-UA"/>
        </w:rPr>
        <w:t xml:space="preserve"> спеціальних функцій та завдань облдержадміністрації;</w:t>
      </w:r>
    </w:p>
    <w:p w:rsidR="006E2A7B" w:rsidRDefault="005C32D2" w:rsidP="00BD20A5">
      <w:pPr>
        <w:pStyle w:val="rvps2"/>
        <w:shd w:val="clear" w:color="auto" w:fill="FFFFFF"/>
        <w:tabs>
          <w:tab w:val="left" w:pos="851"/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D20A5">
        <w:rPr>
          <w:color w:val="000000" w:themeColor="text1"/>
          <w:sz w:val="28"/>
          <w:szCs w:val="28"/>
          <w:lang w:val="uk-UA"/>
        </w:rPr>
        <w:t>5</w:t>
      </w:r>
      <w:r w:rsidR="00204B97" w:rsidRPr="00BD20A5">
        <w:rPr>
          <w:color w:val="000000" w:themeColor="text1"/>
          <w:sz w:val="28"/>
          <w:szCs w:val="28"/>
          <w:lang w:val="uk-UA"/>
        </w:rPr>
        <w:t>)</w:t>
      </w:r>
      <w:r w:rsidR="001352D0" w:rsidRPr="00BD20A5">
        <w:rPr>
          <w:color w:val="000000" w:themeColor="text1"/>
          <w:sz w:val="28"/>
          <w:szCs w:val="28"/>
          <w:lang w:val="uk-UA"/>
        </w:rPr>
        <w:t xml:space="preserve"> визначення заходів щодо усунення виявлених корупційних ризиків, осіб, відповідальних за їх виконання, строків та необхідних ресурсів;</w:t>
      </w:r>
    </w:p>
    <w:p w:rsidR="004D039B" w:rsidRPr="00BD20A5" w:rsidRDefault="004D039B" w:rsidP="00BD20A5">
      <w:pPr>
        <w:pStyle w:val="rvps2"/>
        <w:shd w:val="clear" w:color="auto" w:fill="FFFFFF"/>
        <w:tabs>
          <w:tab w:val="left" w:pos="851"/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6)</w:t>
      </w:r>
      <w:r w:rsidRPr="004D039B">
        <w:t xml:space="preserve"> </w:t>
      </w:r>
      <w:r w:rsidRPr="004D039B">
        <w:rPr>
          <w:sz w:val="28"/>
          <w:szCs w:val="28"/>
        </w:rPr>
        <w:t>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ризиком;</w:t>
      </w:r>
    </w:p>
    <w:p w:rsidR="00A65AA1" w:rsidRPr="00BD20A5" w:rsidRDefault="004D039B" w:rsidP="00BD20A5">
      <w:pPr>
        <w:pStyle w:val="rvps2"/>
        <w:shd w:val="clear" w:color="auto" w:fill="FFFFFF"/>
        <w:tabs>
          <w:tab w:val="left" w:pos="851"/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7</w:t>
      </w:r>
      <w:r w:rsidR="001352D0" w:rsidRPr="00BD20A5">
        <w:rPr>
          <w:color w:val="000000" w:themeColor="text1"/>
          <w:sz w:val="28"/>
          <w:szCs w:val="28"/>
          <w:lang w:val="uk-UA"/>
        </w:rPr>
        <w:t>)</w:t>
      </w:r>
      <w:r w:rsidR="00BF4E8A" w:rsidRPr="00BD20A5">
        <w:rPr>
          <w:color w:val="000000" w:themeColor="text1"/>
          <w:sz w:val="28"/>
          <w:szCs w:val="28"/>
          <w:lang w:val="uk-UA"/>
        </w:rPr>
        <w:t xml:space="preserve"> </w:t>
      </w:r>
      <w:r w:rsidR="00A65AA1" w:rsidRPr="00BD20A5">
        <w:rPr>
          <w:color w:val="000000" w:themeColor="text1"/>
          <w:sz w:val="28"/>
          <w:szCs w:val="28"/>
          <w:lang w:val="uk-UA"/>
        </w:rPr>
        <w:t>забезпечення неухильного виконання державними службовцями облдержадміністрації антикорупційного законодавства, у тому числі шляхом опрацювання нормативно-правових та організаційно-розпорядчих актів облдержадміністрації щодо наявності корупційних ризиків та відповідності чинному законодавству;</w:t>
      </w:r>
    </w:p>
    <w:p w:rsidR="00A65AA1" w:rsidRPr="00BD20A5" w:rsidRDefault="004D039B" w:rsidP="00BD20A5">
      <w:pPr>
        <w:pStyle w:val="rvps2"/>
        <w:shd w:val="clear" w:color="auto" w:fill="FFFFFF"/>
        <w:tabs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8</w:t>
      </w:r>
      <w:r w:rsidR="001352D0" w:rsidRPr="00BD20A5">
        <w:rPr>
          <w:color w:val="000000" w:themeColor="text1"/>
          <w:sz w:val="28"/>
          <w:szCs w:val="28"/>
          <w:lang w:val="uk-UA"/>
        </w:rPr>
        <w:t>)</w:t>
      </w:r>
      <w:r w:rsidR="00A65AA1" w:rsidRPr="00BD20A5">
        <w:rPr>
          <w:color w:val="000000" w:themeColor="text1"/>
          <w:sz w:val="28"/>
          <w:szCs w:val="28"/>
          <w:lang w:val="uk-UA"/>
        </w:rPr>
        <w:t xml:space="preserve"> формування «нульової толерантності» до проявів корупції шляхом висвітлення негативних соціальних та економічних наслідків зазначеного діяння на </w:t>
      </w:r>
      <w:r w:rsidR="006D4213">
        <w:rPr>
          <w:color w:val="000000" w:themeColor="text1"/>
          <w:sz w:val="28"/>
          <w:szCs w:val="28"/>
          <w:lang w:val="uk-UA"/>
        </w:rPr>
        <w:t xml:space="preserve">офіційному </w:t>
      </w:r>
      <w:r>
        <w:rPr>
          <w:color w:val="000000" w:themeColor="text1"/>
          <w:sz w:val="28"/>
          <w:szCs w:val="28"/>
          <w:lang w:val="uk-UA"/>
        </w:rPr>
        <w:t>веб-</w:t>
      </w:r>
      <w:r w:rsidR="00A65AA1" w:rsidRPr="00BD20A5">
        <w:rPr>
          <w:color w:val="000000" w:themeColor="text1"/>
          <w:sz w:val="28"/>
          <w:szCs w:val="28"/>
          <w:lang w:val="uk-UA"/>
        </w:rPr>
        <w:t>сайті облдержадміністрації та в засобах масової інформації</w:t>
      </w:r>
      <w:r w:rsidR="005C32D2" w:rsidRPr="00BD20A5">
        <w:rPr>
          <w:color w:val="000000" w:themeColor="text1"/>
          <w:sz w:val="28"/>
          <w:szCs w:val="28"/>
          <w:lang w:val="uk-UA"/>
        </w:rPr>
        <w:t>;</w:t>
      </w:r>
    </w:p>
    <w:p w:rsidR="00A65AA1" w:rsidRPr="00BD20A5" w:rsidRDefault="004D039B" w:rsidP="00BD20A5">
      <w:pPr>
        <w:pStyle w:val="rvps2"/>
        <w:shd w:val="clear" w:color="auto" w:fill="FFFFFF"/>
        <w:tabs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9</w:t>
      </w:r>
      <w:r w:rsidR="005C32D2" w:rsidRPr="00BD20A5">
        <w:rPr>
          <w:color w:val="000000" w:themeColor="text1"/>
          <w:sz w:val="28"/>
          <w:szCs w:val="28"/>
          <w:lang w:val="uk-UA"/>
        </w:rPr>
        <w:t>)</w:t>
      </w:r>
      <w:r w:rsidR="00A65AA1" w:rsidRPr="00BD20A5">
        <w:rPr>
          <w:color w:val="000000" w:themeColor="text1"/>
          <w:sz w:val="28"/>
          <w:szCs w:val="28"/>
          <w:lang w:val="uk-UA"/>
        </w:rPr>
        <w:t xml:space="preserve"> вжиття заходів щодо виявлення конфлікту інтересів та його врегулювання, здійснення контролю за дотриманням вимог законодавства щодо запобігання та врегулювання конфлікту інтересів, а також виявлення сприятливих для вчинення корупційних правопорушень ризиків у діяльності державних службовців структурних підрозділів облдержадміністрації, її апарату та райдержадміністрацій; </w:t>
      </w:r>
    </w:p>
    <w:p w:rsidR="00C54730" w:rsidRPr="00BD20A5" w:rsidRDefault="004D039B" w:rsidP="00BD20A5">
      <w:pPr>
        <w:pStyle w:val="rvps2"/>
        <w:shd w:val="clear" w:color="auto" w:fill="FFFFFF"/>
        <w:tabs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10</w:t>
      </w:r>
      <w:r w:rsidR="00A65AA1" w:rsidRPr="00BD20A5">
        <w:rPr>
          <w:color w:val="000000" w:themeColor="text1"/>
          <w:sz w:val="28"/>
          <w:szCs w:val="28"/>
          <w:lang w:val="uk-UA"/>
        </w:rPr>
        <w:t>) надання посадовим</w:t>
      </w:r>
      <w:r w:rsidR="006B2347">
        <w:rPr>
          <w:color w:val="000000" w:themeColor="text1"/>
          <w:sz w:val="28"/>
          <w:szCs w:val="28"/>
          <w:lang w:val="uk-UA"/>
        </w:rPr>
        <w:t xml:space="preserve"> та службовим особам о</w:t>
      </w:r>
      <w:r w:rsidR="006D4213">
        <w:rPr>
          <w:color w:val="000000" w:themeColor="text1"/>
          <w:sz w:val="28"/>
          <w:szCs w:val="28"/>
          <w:lang w:val="uk-UA"/>
        </w:rPr>
        <w:t>б</w:t>
      </w:r>
      <w:r w:rsidR="00A65AA1" w:rsidRPr="00BD20A5">
        <w:rPr>
          <w:color w:val="000000" w:themeColor="text1"/>
          <w:sz w:val="28"/>
          <w:szCs w:val="28"/>
          <w:lang w:val="uk-UA"/>
        </w:rPr>
        <w:t>лдержадміністрації допомоги в заповненні декларації особи, уповноваженої на виконання функцій держави</w:t>
      </w:r>
      <w:r w:rsidR="00C54730" w:rsidRPr="00BD20A5">
        <w:rPr>
          <w:color w:val="000000" w:themeColor="text1"/>
          <w:sz w:val="28"/>
          <w:szCs w:val="28"/>
          <w:lang w:val="uk-UA"/>
        </w:rPr>
        <w:t>;</w:t>
      </w:r>
    </w:p>
    <w:p w:rsidR="00A65AA1" w:rsidRPr="00BD20A5" w:rsidRDefault="00A65AA1" w:rsidP="00BD20A5">
      <w:pPr>
        <w:pStyle w:val="rvps2"/>
        <w:shd w:val="clear" w:color="auto" w:fill="FFFFFF"/>
        <w:tabs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D20A5">
        <w:rPr>
          <w:color w:val="000000" w:themeColor="text1"/>
          <w:sz w:val="28"/>
          <w:szCs w:val="28"/>
          <w:lang w:val="uk-UA"/>
        </w:rPr>
        <w:t>1</w:t>
      </w:r>
      <w:r w:rsidR="004D039B">
        <w:rPr>
          <w:color w:val="000000" w:themeColor="text1"/>
          <w:sz w:val="28"/>
          <w:szCs w:val="28"/>
          <w:lang w:val="uk-UA"/>
        </w:rPr>
        <w:t>1</w:t>
      </w:r>
      <w:r w:rsidR="005C32D2" w:rsidRPr="00BD20A5">
        <w:rPr>
          <w:color w:val="000000" w:themeColor="text1"/>
          <w:sz w:val="28"/>
          <w:szCs w:val="28"/>
          <w:lang w:val="uk-UA"/>
        </w:rPr>
        <w:t>)</w:t>
      </w:r>
      <w:r w:rsidR="00BD20A5" w:rsidRPr="00BD20A5">
        <w:rPr>
          <w:color w:val="000000" w:themeColor="text1"/>
          <w:sz w:val="28"/>
          <w:szCs w:val="28"/>
          <w:lang w:val="uk-UA"/>
        </w:rPr>
        <w:t xml:space="preserve"> </w:t>
      </w:r>
      <w:r w:rsidRPr="00BD20A5">
        <w:rPr>
          <w:color w:val="000000" w:themeColor="text1"/>
          <w:sz w:val="28"/>
          <w:szCs w:val="28"/>
          <w:lang w:val="uk-UA"/>
        </w:rPr>
        <w:t xml:space="preserve">забезпечення </w:t>
      </w:r>
      <w:r w:rsidR="004D039B">
        <w:rPr>
          <w:color w:val="000000" w:themeColor="text1"/>
          <w:sz w:val="28"/>
          <w:szCs w:val="28"/>
          <w:lang w:val="uk-UA"/>
        </w:rPr>
        <w:t xml:space="preserve">контролю щодо </w:t>
      </w:r>
      <w:r w:rsidRPr="00BD20A5">
        <w:rPr>
          <w:color w:val="000000" w:themeColor="text1"/>
          <w:sz w:val="28"/>
          <w:szCs w:val="28"/>
          <w:lang w:val="uk-UA"/>
        </w:rPr>
        <w:t>своєчасного подання декларацій особами</w:t>
      </w:r>
      <w:r w:rsidR="006D4213">
        <w:rPr>
          <w:color w:val="000000" w:themeColor="text1"/>
          <w:sz w:val="28"/>
          <w:szCs w:val="28"/>
          <w:lang w:val="uk-UA"/>
        </w:rPr>
        <w:t>,</w:t>
      </w:r>
      <w:r w:rsidRPr="00BD20A5">
        <w:rPr>
          <w:color w:val="000000" w:themeColor="text1"/>
          <w:sz w:val="28"/>
          <w:szCs w:val="28"/>
          <w:lang w:val="uk-UA"/>
        </w:rPr>
        <w:t xml:space="preserve"> уповноваженими на виконання функцій держави</w:t>
      </w:r>
      <w:r w:rsidR="006D4213">
        <w:rPr>
          <w:color w:val="000000" w:themeColor="text1"/>
          <w:sz w:val="28"/>
          <w:szCs w:val="28"/>
          <w:lang w:val="uk-UA"/>
        </w:rPr>
        <w:t>,</w:t>
      </w:r>
      <w:r w:rsidRPr="00BD20A5">
        <w:rPr>
          <w:color w:val="000000" w:themeColor="text1"/>
          <w:sz w:val="28"/>
          <w:szCs w:val="28"/>
          <w:lang w:val="uk-UA"/>
        </w:rPr>
        <w:t xml:space="preserve"> за відповідний рік</w:t>
      </w:r>
      <w:r w:rsidR="005C32D2" w:rsidRPr="00BD20A5">
        <w:rPr>
          <w:color w:val="000000" w:themeColor="text1"/>
          <w:sz w:val="28"/>
          <w:szCs w:val="28"/>
          <w:lang w:val="uk-UA"/>
        </w:rPr>
        <w:t>;</w:t>
      </w:r>
    </w:p>
    <w:p w:rsidR="00A65AA1" w:rsidRPr="00BD20A5" w:rsidRDefault="00A65AA1" w:rsidP="00BD20A5">
      <w:pPr>
        <w:pStyle w:val="rvps2"/>
        <w:shd w:val="clear" w:color="auto" w:fill="FFFFFF"/>
        <w:tabs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D20A5">
        <w:rPr>
          <w:color w:val="000000" w:themeColor="text1"/>
          <w:sz w:val="28"/>
          <w:szCs w:val="28"/>
          <w:lang w:val="uk-UA"/>
        </w:rPr>
        <w:t>1</w:t>
      </w:r>
      <w:r w:rsidR="004D039B">
        <w:rPr>
          <w:color w:val="000000" w:themeColor="text1"/>
          <w:sz w:val="28"/>
          <w:szCs w:val="28"/>
          <w:lang w:val="uk-UA"/>
        </w:rPr>
        <w:t>2</w:t>
      </w:r>
      <w:r w:rsidR="005C32D2" w:rsidRPr="00BD20A5">
        <w:rPr>
          <w:color w:val="000000" w:themeColor="text1"/>
          <w:sz w:val="28"/>
          <w:szCs w:val="28"/>
          <w:lang w:val="uk-UA"/>
        </w:rPr>
        <w:t>)</w:t>
      </w:r>
      <w:r w:rsidRPr="00BD20A5">
        <w:rPr>
          <w:color w:val="000000" w:themeColor="text1"/>
          <w:sz w:val="28"/>
          <w:szCs w:val="28"/>
          <w:lang w:val="uk-UA"/>
        </w:rPr>
        <w:t xml:space="preserve"> проведення перевірки фактів подання суб’єктами декларування, які працюють (працювали) в облдержадміністрації, електронних декларацій відповідно до вимог статті 49 Закону України «Про запобігання корупції» та </w:t>
      </w:r>
      <w:r w:rsidR="004D039B">
        <w:rPr>
          <w:color w:val="000000" w:themeColor="text1"/>
          <w:sz w:val="28"/>
          <w:szCs w:val="28"/>
          <w:lang w:val="uk-UA"/>
        </w:rPr>
        <w:t>інформування</w:t>
      </w:r>
      <w:r w:rsidRPr="00BD20A5">
        <w:rPr>
          <w:color w:val="000000" w:themeColor="text1"/>
          <w:sz w:val="28"/>
          <w:szCs w:val="28"/>
          <w:lang w:val="uk-UA"/>
        </w:rPr>
        <w:t xml:space="preserve"> Національно</w:t>
      </w:r>
      <w:r w:rsidR="004D039B">
        <w:rPr>
          <w:color w:val="000000" w:themeColor="text1"/>
          <w:sz w:val="28"/>
          <w:szCs w:val="28"/>
          <w:lang w:val="uk-UA"/>
        </w:rPr>
        <w:t xml:space="preserve">го </w:t>
      </w:r>
      <w:r w:rsidRPr="00BD20A5">
        <w:rPr>
          <w:color w:val="000000" w:themeColor="text1"/>
          <w:sz w:val="28"/>
          <w:szCs w:val="28"/>
          <w:lang w:val="uk-UA"/>
        </w:rPr>
        <w:t>агентств</w:t>
      </w:r>
      <w:r w:rsidR="004D039B">
        <w:rPr>
          <w:color w:val="000000" w:themeColor="text1"/>
          <w:sz w:val="28"/>
          <w:szCs w:val="28"/>
          <w:lang w:val="uk-UA"/>
        </w:rPr>
        <w:t>а</w:t>
      </w:r>
      <w:r w:rsidRPr="00BD20A5">
        <w:rPr>
          <w:color w:val="000000" w:themeColor="text1"/>
          <w:sz w:val="28"/>
          <w:szCs w:val="28"/>
          <w:lang w:val="uk-UA"/>
        </w:rPr>
        <w:t xml:space="preserve"> з питань запобігання корупції про випадки неподання чи несвоєчасного подання таких декларацій у визначеному ним порядку; </w:t>
      </w:r>
    </w:p>
    <w:p w:rsidR="00D24A75" w:rsidRDefault="00A65AA1" w:rsidP="00BD20A5">
      <w:pPr>
        <w:pStyle w:val="rvps2"/>
        <w:shd w:val="clear" w:color="auto" w:fill="FFFFFF"/>
        <w:tabs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D20A5">
        <w:rPr>
          <w:color w:val="000000" w:themeColor="text1"/>
          <w:sz w:val="28"/>
          <w:szCs w:val="28"/>
          <w:lang w:val="uk-UA"/>
        </w:rPr>
        <w:t>1</w:t>
      </w:r>
      <w:r w:rsidR="004D039B">
        <w:rPr>
          <w:color w:val="000000" w:themeColor="text1"/>
          <w:sz w:val="28"/>
          <w:szCs w:val="28"/>
          <w:lang w:val="uk-UA"/>
        </w:rPr>
        <w:t>3</w:t>
      </w:r>
      <w:r w:rsidR="005C32D2" w:rsidRPr="00BD20A5">
        <w:rPr>
          <w:color w:val="000000" w:themeColor="text1"/>
          <w:sz w:val="28"/>
          <w:szCs w:val="28"/>
          <w:lang w:val="uk-UA"/>
        </w:rPr>
        <w:t xml:space="preserve">) взаємодія з </w:t>
      </w:r>
      <w:r w:rsidR="00D24A75">
        <w:rPr>
          <w:color w:val="000000" w:themeColor="text1"/>
          <w:sz w:val="28"/>
          <w:szCs w:val="28"/>
          <w:lang w:val="uk-UA"/>
        </w:rPr>
        <w:t>Національним агентством</w:t>
      </w:r>
      <w:r w:rsidR="007C1089">
        <w:rPr>
          <w:color w:val="000000" w:themeColor="text1"/>
          <w:sz w:val="28"/>
          <w:szCs w:val="28"/>
          <w:lang w:val="uk-UA"/>
        </w:rPr>
        <w:t xml:space="preserve"> з питань запобігання корупції</w:t>
      </w:r>
      <w:r w:rsidR="00D24A75">
        <w:rPr>
          <w:color w:val="000000" w:themeColor="text1"/>
          <w:sz w:val="28"/>
          <w:szCs w:val="28"/>
          <w:lang w:val="uk-UA"/>
        </w:rPr>
        <w:t>, іншими спеціально уповноваженими суб’єктами у сфері протидії корупції;</w:t>
      </w:r>
    </w:p>
    <w:p w:rsidR="00573A41" w:rsidRPr="00BD20A5" w:rsidRDefault="00FE49CE" w:rsidP="00BD20A5">
      <w:pPr>
        <w:pStyle w:val="rvps2"/>
        <w:shd w:val="clear" w:color="auto" w:fill="FFFFFF"/>
        <w:tabs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D20A5">
        <w:rPr>
          <w:color w:val="000000" w:themeColor="text1"/>
          <w:sz w:val="28"/>
          <w:szCs w:val="28"/>
          <w:lang w:val="uk-UA"/>
        </w:rPr>
        <w:t>14</w:t>
      </w:r>
      <w:r w:rsidR="005C32D2" w:rsidRPr="00BD20A5">
        <w:rPr>
          <w:color w:val="000000" w:themeColor="text1"/>
          <w:sz w:val="28"/>
          <w:szCs w:val="28"/>
          <w:lang w:val="uk-UA"/>
        </w:rPr>
        <w:t>)</w:t>
      </w:r>
      <w:r w:rsidR="00573A41" w:rsidRPr="00BD20A5">
        <w:rPr>
          <w:color w:val="000000" w:themeColor="text1"/>
          <w:sz w:val="28"/>
          <w:szCs w:val="28"/>
          <w:lang w:val="uk-UA"/>
        </w:rPr>
        <w:t xml:space="preserve"> виявлення фактів, що можуть свідчити про вчин</w:t>
      </w:r>
      <w:r w:rsidR="007C1089">
        <w:rPr>
          <w:color w:val="000000" w:themeColor="text1"/>
          <w:sz w:val="28"/>
          <w:szCs w:val="28"/>
          <w:lang w:val="uk-UA"/>
        </w:rPr>
        <w:t xml:space="preserve">ення корупційних або пов’язаних </w:t>
      </w:r>
      <w:r w:rsidR="00573A41" w:rsidRPr="00BD20A5">
        <w:rPr>
          <w:color w:val="000000" w:themeColor="text1"/>
          <w:sz w:val="28"/>
          <w:szCs w:val="28"/>
          <w:lang w:val="uk-UA"/>
        </w:rPr>
        <w:t xml:space="preserve">з корупцією правопорушень посадовими особами </w:t>
      </w:r>
      <w:r w:rsidR="00573A41" w:rsidRPr="00BD20A5">
        <w:rPr>
          <w:color w:val="000000" w:themeColor="text1"/>
          <w:sz w:val="28"/>
          <w:szCs w:val="28"/>
          <w:shd w:val="clear" w:color="auto" w:fill="FFFFFF"/>
          <w:lang w:val="uk-UA"/>
        </w:rPr>
        <w:t>облдержадміністрації</w:t>
      </w:r>
      <w:r w:rsidR="007C1089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BD20A5">
        <w:rPr>
          <w:color w:val="000000" w:themeColor="text1"/>
          <w:sz w:val="28"/>
          <w:szCs w:val="28"/>
          <w:lang w:val="uk-UA"/>
        </w:rPr>
        <w:t xml:space="preserve"> інформування</w:t>
      </w:r>
      <w:r w:rsidR="00573A41" w:rsidRPr="00BD20A5">
        <w:rPr>
          <w:color w:val="000000" w:themeColor="text1"/>
          <w:sz w:val="28"/>
          <w:szCs w:val="28"/>
          <w:lang w:val="uk-UA"/>
        </w:rPr>
        <w:t xml:space="preserve"> в установленому порядку про такі факти голову облдержадміністрації;</w:t>
      </w:r>
    </w:p>
    <w:p w:rsidR="00573A41" w:rsidRPr="00BD20A5" w:rsidRDefault="00FE49CE" w:rsidP="00BD20A5">
      <w:pPr>
        <w:pStyle w:val="rvps2"/>
        <w:shd w:val="clear" w:color="auto" w:fill="FFFFFF"/>
        <w:tabs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1" w:name="n116"/>
      <w:bookmarkStart w:id="2" w:name="n39"/>
      <w:bookmarkEnd w:id="1"/>
      <w:bookmarkEnd w:id="2"/>
      <w:r w:rsidRPr="00BD20A5">
        <w:rPr>
          <w:color w:val="000000" w:themeColor="text1"/>
          <w:sz w:val="28"/>
          <w:szCs w:val="28"/>
          <w:lang w:val="uk-UA"/>
        </w:rPr>
        <w:t xml:space="preserve">15) </w:t>
      </w:r>
      <w:r w:rsidR="00285C36">
        <w:rPr>
          <w:color w:val="000000" w:themeColor="text1"/>
          <w:sz w:val="28"/>
          <w:szCs w:val="28"/>
          <w:lang w:val="uk-UA"/>
        </w:rPr>
        <w:t>о</w:t>
      </w:r>
      <w:r w:rsidRPr="00BD20A5">
        <w:rPr>
          <w:color w:val="000000" w:themeColor="text1"/>
          <w:sz w:val="28"/>
          <w:szCs w:val="28"/>
          <w:lang w:val="uk-UA"/>
        </w:rPr>
        <w:t>блік посадових осіб облдержадміністрації, притягнутих до відповідальності за вчинення корупційних правопорушень;</w:t>
      </w:r>
    </w:p>
    <w:p w:rsidR="00573A41" w:rsidRPr="00BD20A5" w:rsidRDefault="00FE6D8C" w:rsidP="00BD20A5">
      <w:pPr>
        <w:pStyle w:val="rvps2"/>
        <w:shd w:val="clear" w:color="auto" w:fill="FFFFFF"/>
        <w:tabs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D20A5">
        <w:rPr>
          <w:color w:val="000000" w:themeColor="text1"/>
          <w:sz w:val="28"/>
          <w:szCs w:val="28"/>
          <w:lang w:val="uk-UA"/>
        </w:rPr>
        <w:t>1</w:t>
      </w:r>
      <w:r w:rsidR="00FE49CE" w:rsidRPr="00BD20A5">
        <w:rPr>
          <w:color w:val="000000" w:themeColor="text1"/>
          <w:sz w:val="28"/>
          <w:szCs w:val="28"/>
          <w:lang w:val="uk-UA"/>
        </w:rPr>
        <w:t>6)</w:t>
      </w:r>
      <w:r w:rsidRPr="00BD20A5">
        <w:rPr>
          <w:color w:val="000000" w:themeColor="text1"/>
          <w:sz w:val="28"/>
          <w:szCs w:val="28"/>
          <w:lang w:val="uk-UA"/>
        </w:rPr>
        <w:t xml:space="preserve"> </w:t>
      </w:r>
      <w:r w:rsidR="00573A41" w:rsidRPr="00BD20A5">
        <w:rPr>
          <w:color w:val="000000" w:themeColor="text1"/>
          <w:sz w:val="28"/>
          <w:szCs w:val="28"/>
          <w:lang w:val="uk-UA"/>
        </w:rPr>
        <w:t>моніторинг ефективності реалізації антикорупційних заходів, оцінки вик</w:t>
      </w:r>
      <w:r w:rsidR="006B2347">
        <w:rPr>
          <w:color w:val="000000" w:themeColor="text1"/>
          <w:sz w:val="28"/>
          <w:szCs w:val="28"/>
          <w:lang w:val="uk-UA"/>
        </w:rPr>
        <w:t>онання</w:t>
      </w:r>
      <w:r w:rsidR="00573A41" w:rsidRPr="00BD20A5">
        <w:rPr>
          <w:color w:val="000000" w:themeColor="text1"/>
          <w:sz w:val="28"/>
          <w:szCs w:val="28"/>
          <w:lang w:val="uk-UA"/>
        </w:rPr>
        <w:t xml:space="preserve"> Антикорупційної програми</w:t>
      </w:r>
      <w:r w:rsidR="006D4213">
        <w:rPr>
          <w:color w:val="000000" w:themeColor="text1"/>
          <w:sz w:val="28"/>
          <w:szCs w:val="28"/>
          <w:lang w:val="uk-UA"/>
        </w:rPr>
        <w:t>;</w:t>
      </w:r>
      <w:r w:rsidR="00573A41" w:rsidRPr="00BD20A5">
        <w:rPr>
          <w:color w:val="000000" w:themeColor="text1"/>
          <w:sz w:val="28"/>
          <w:szCs w:val="28"/>
          <w:lang w:val="uk-UA"/>
        </w:rPr>
        <w:t xml:space="preserve"> </w:t>
      </w:r>
    </w:p>
    <w:p w:rsidR="00285C36" w:rsidRDefault="00E12366" w:rsidP="006B2347">
      <w:pPr>
        <w:pStyle w:val="rvps2"/>
        <w:shd w:val="clear" w:color="auto" w:fill="FFFFFF"/>
        <w:tabs>
          <w:tab w:val="left" w:pos="851"/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D20A5">
        <w:rPr>
          <w:color w:val="000000" w:themeColor="text1"/>
          <w:sz w:val="28"/>
          <w:szCs w:val="28"/>
          <w:lang w:val="uk-UA"/>
        </w:rPr>
        <w:t>1</w:t>
      </w:r>
      <w:r w:rsidR="00FE49CE" w:rsidRPr="00BD20A5">
        <w:rPr>
          <w:color w:val="000000" w:themeColor="text1"/>
          <w:sz w:val="28"/>
          <w:szCs w:val="28"/>
          <w:lang w:val="uk-UA"/>
        </w:rPr>
        <w:t>7) здійснення заходів</w:t>
      </w:r>
      <w:r w:rsidRPr="00BD20A5">
        <w:rPr>
          <w:color w:val="000000" w:themeColor="text1"/>
          <w:sz w:val="28"/>
          <w:szCs w:val="28"/>
          <w:lang w:val="uk-UA"/>
        </w:rPr>
        <w:t xml:space="preserve"> з реалізації засад державної відомчої політики – заход</w:t>
      </w:r>
      <w:r w:rsidR="00285C36">
        <w:rPr>
          <w:color w:val="000000" w:themeColor="text1"/>
          <w:sz w:val="28"/>
          <w:szCs w:val="28"/>
          <w:lang w:val="uk-UA"/>
        </w:rPr>
        <w:t>ів</w:t>
      </w:r>
      <w:r w:rsidRPr="00BD20A5">
        <w:rPr>
          <w:color w:val="000000" w:themeColor="text1"/>
          <w:sz w:val="28"/>
          <w:szCs w:val="28"/>
          <w:lang w:val="uk-UA"/>
        </w:rPr>
        <w:t xml:space="preserve"> із запобігання </w:t>
      </w:r>
      <w:r w:rsidR="00696126" w:rsidRPr="00BD20A5">
        <w:rPr>
          <w:color w:val="000000" w:themeColor="text1"/>
          <w:sz w:val="28"/>
          <w:szCs w:val="28"/>
          <w:lang w:val="uk-UA"/>
        </w:rPr>
        <w:t>корупції в облдержадміністрації.</w:t>
      </w:r>
    </w:p>
    <w:p w:rsidR="00EF2EB7" w:rsidRDefault="00EF2EB7" w:rsidP="006B2347">
      <w:pPr>
        <w:pStyle w:val="rvps2"/>
        <w:shd w:val="clear" w:color="auto" w:fill="FFFFFF"/>
        <w:tabs>
          <w:tab w:val="left" w:pos="851"/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EF2EB7" w:rsidRPr="00BD20A5" w:rsidRDefault="00EF2EB7" w:rsidP="006B2347">
      <w:pPr>
        <w:pStyle w:val="rvps2"/>
        <w:shd w:val="clear" w:color="auto" w:fill="FFFFFF"/>
        <w:tabs>
          <w:tab w:val="left" w:pos="851"/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E12366" w:rsidRPr="00BD20A5" w:rsidRDefault="00E12366" w:rsidP="00BD20A5">
      <w:pPr>
        <w:pStyle w:val="rvps2"/>
        <w:shd w:val="clear" w:color="auto" w:fill="FFFFFF"/>
        <w:tabs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490FCF" w:rsidRDefault="00490FCF" w:rsidP="006B2347">
      <w:pPr>
        <w:tabs>
          <w:tab w:val="left" w:pos="3969"/>
        </w:tabs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  <w:r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>ІІ. ОЦІНКА КОРУПЦІЙНИХ РИЗИКІВ У ДІЯЛЬНОСТІ ОБЛДЕРЖАДМІНІСТРАЦІЇ, ПРИЧИНИ, ЩО ЇХ ПОРОДЖУЮТЬ, ТА УМОВИ, ЩО ЇМ СПРИЯЮТЬ</w:t>
      </w:r>
    </w:p>
    <w:p w:rsidR="002E704A" w:rsidRPr="00BD20A5" w:rsidRDefault="002E704A" w:rsidP="006B2347">
      <w:pPr>
        <w:tabs>
          <w:tab w:val="left" w:pos="3969"/>
        </w:tabs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B0162F" w:rsidRPr="00BD20A5" w:rsidRDefault="00B0162F" w:rsidP="00E9423B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spacing w:val="-4"/>
          <w:szCs w:val="28"/>
          <w:lang w:val="uk-UA"/>
        </w:rPr>
      </w:pPr>
      <w:r w:rsidRPr="00BD20A5">
        <w:rPr>
          <w:rFonts w:ascii="Times New Roman" w:hAnsi="Times New Roman"/>
          <w:color w:val="000000" w:themeColor="text1"/>
          <w:spacing w:val="-4"/>
          <w:szCs w:val="28"/>
          <w:lang w:val="uk-UA"/>
        </w:rPr>
        <w:t xml:space="preserve">Оцінка корупційних ризиків в облдержадміністрації є одним з етапів підготовки Антикорупційної програми і спрямована на підвищення ефективності </w:t>
      </w:r>
      <w:r w:rsidRPr="00BD20A5">
        <w:rPr>
          <w:rFonts w:ascii="Times New Roman" w:hAnsi="Times New Roman"/>
          <w:color w:val="000000" w:themeColor="text1"/>
          <w:spacing w:val="-4"/>
          <w:szCs w:val="28"/>
          <w:lang w:val="uk-UA"/>
        </w:rPr>
        <w:lastRenderedPageBreak/>
        <w:t>та результативності роботи облдержадміністрації шляхом визначення можливих негативних наслідків корупційного правопорушення чи правопорушення, пов’язаного з корупцією, перш ніж вони відбудуться.</w:t>
      </w:r>
    </w:p>
    <w:p w:rsidR="00B0162F" w:rsidRPr="00BD20A5" w:rsidRDefault="00B0162F" w:rsidP="00E9423B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 w:rsidRPr="00BD20A5">
        <w:rPr>
          <w:rFonts w:ascii="Times New Roman" w:hAnsi="Times New Roman"/>
          <w:color w:val="000000" w:themeColor="text1"/>
          <w:lang w:val="uk-UA"/>
        </w:rPr>
        <w:t xml:space="preserve">Відповідно до розпорядження голови </w:t>
      </w:r>
      <w:r w:rsidR="00230D85" w:rsidRPr="00BD20A5">
        <w:rPr>
          <w:rFonts w:ascii="Times New Roman" w:hAnsi="Times New Roman"/>
          <w:color w:val="000000" w:themeColor="text1"/>
          <w:lang w:val="uk-UA"/>
        </w:rPr>
        <w:t xml:space="preserve">Київської обласної державної адміністрації </w:t>
      </w:r>
      <w:r w:rsidRPr="00BD20A5">
        <w:rPr>
          <w:rFonts w:ascii="Times New Roman" w:hAnsi="Times New Roman"/>
          <w:color w:val="000000" w:themeColor="text1"/>
          <w:lang w:val="uk-UA"/>
        </w:rPr>
        <w:t xml:space="preserve">від </w:t>
      </w:r>
      <w:r w:rsidR="00422E83" w:rsidRPr="00BD20A5">
        <w:rPr>
          <w:rFonts w:ascii="Times New Roman" w:hAnsi="Times New Roman"/>
          <w:color w:val="000000" w:themeColor="text1"/>
          <w:lang w:val="uk-UA"/>
        </w:rPr>
        <w:t>21</w:t>
      </w:r>
      <w:r w:rsidR="00E9423B">
        <w:rPr>
          <w:rFonts w:ascii="Times New Roman" w:hAnsi="Times New Roman"/>
          <w:color w:val="000000" w:themeColor="text1"/>
          <w:lang w:val="uk-UA"/>
        </w:rPr>
        <w:t>.12.</w:t>
      </w:r>
      <w:r w:rsidRPr="00BD20A5">
        <w:rPr>
          <w:rFonts w:ascii="Times New Roman" w:hAnsi="Times New Roman"/>
          <w:color w:val="000000" w:themeColor="text1"/>
          <w:lang w:val="uk-UA"/>
        </w:rPr>
        <w:t xml:space="preserve">2020 № </w:t>
      </w:r>
      <w:r w:rsidR="004F792F">
        <w:rPr>
          <w:rFonts w:ascii="Times New Roman" w:hAnsi="Times New Roman"/>
          <w:color w:val="000000" w:themeColor="text1"/>
          <w:lang w:val="uk-UA"/>
        </w:rPr>
        <w:t>731</w:t>
      </w:r>
      <w:r w:rsidR="00422E83" w:rsidRPr="00BD20A5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BD20A5">
        <w:rPr>
          <w:rFonts w:ascii="Times New Roman" w:hAnsi="Times New Roman"/>
          <w:color w:val="000000" w:themeColor="text1"/>
          <w:lang w:val="uk-UA"/>
        </w:rPr>
        <w:t>«Про проведення оцінки корупційних ризиків у діяльності Київської обласної державної адміністрації»</w:t>
      </w:r>
      <w:r w:rsidR="004C39BE" w:rsidRPr="00BD20A5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BD20A5">
        <w:rPr>
          <w:rFonts w:ascii="Times New Roman" w:hAnsi="Times New Roman"/>
          <w:color w:val="000000" w:themeColor="text1"/>
          <w:lang w:val="uk-UA"/>
        </w:rPr>
        <w:t>здійснено оцінку корупційних ризиків в апараті та структурних підрозділах облдержадміністрації. Оцінк</w:t>
      </w:r>
      <w:r w:rsidR="004F792F">
        <w:rPr>
          <w:rFonts w:ascii="Times New Roman" w:hAnsi="Times New Roman"/>
          <w:color w:val="000000" w:themeColor="text1"/>
          <w:lang w:val="uk-UA"/>
        </w:rPr>
        <w:t>а</w:t>
      </w:r>
      <w:r w:rsidRPr="00BD20A5">
        <w:rPr>
          <w:rFonts w:ascii="Times New Roman" w:hAnsi="Times New Roman"/>
          <w:color w:val="000000" w:themeColor="text1"/>
          <w:lang w:val="uk-UA"/>
        </w:rPr>
        <w:t xml:space="preserve"> корупційних ризиків </w:t>
      </w:r>
      <w:r w:rsidR="00B14772" w:rsidRPr="00BD20A5">
        <w:rPr>
          <w:rFonts w:ascii="Times New Roman" w:hAnsi="Times New Roman"/>
          <w:color w:val="000000" w:themeColor="text1"/>
          <w:lang w:val="uk-UA"/>
        </w:rPr>
        <w:t>у діяльності обл</w:t>
      </w:r>
      <w:r w:rsidR="004F792F">
        <w:rPr>
          <w:rFonts w:ascii="Times New Roman" w:hAnsi="Times New Roman"/>
          <w:color w:val="000000" w:themeColor="text1"/>
          <w:lang w:val="uk-UA"/>
        </w:rPr>
        <w:t>держадміністраці</w:t>
      </w:r>
      <w:r w:rsidR="00B14772" w:rsidRPr="00BD20A5">
        <w:rPr>
          <w:rFonts w:ascii="Times New Roman" w:hAnsi="Times New Roman"/>
          <w:color w:val="000000" w:themeColor="text1"/>
          <w:lang w:val="uk-UA"/>
        </w:rPr>
        <w:t xml:space="preserve">ї, </w:t>
      </w:r>
      <w:r w:rsidRPr="00BD20A5">
        <w:rPr>
          <w:rFonts w:ascii="Times New Roman" w:hAnsi="Times New Roman"/>
          <w:color w:val="000000" w:themeColor="text1"/>
          <w:lang w:val="uk-UA"/>
        </w:rPr>
        <w:t>здійснювал</w:t>
      </w:r>
      <w:r w:rsidR="006F44CE" w:rsidRPr="00BD20A5">
        <w:rPr>
          <w:rFonts w:ascii="Times New Roman" w:hAnsi="Times New Roman"/>
          <w:color w:val="000000" w:themeColor="text1"/>
          <w:lang w:val="uk-UA"/>
        </w:rPr>
        <w:t>и</w:t>
      </w:r>
      <w:r w:rsidRPr="00BD20A5">
        <w:rPr>
          <w:rFonts w:ascii="Times New Roman" w:hAnsi="Times New Roman"/>
          <w:color w:val="000000" w:themeColor="text1"/>
          <w:lang w:val="uk-UA"/>
        </w:rPr>
        <w:t>ся комісією</w:t>
      </w:r>
      <w:r w:rsidR="006F44CE" w:rsidRPr="00BD20A5">
        <w:rPr>
          <w:rFonts w:ascii="Times New Roman" w:hAnsi="Times New Roman"/>
          <w:color w:val="000000" w:themeColor="text1"/>
          <w:lang w:val="uk-UA"/>
        </w:rPr>
        <w:t xml:space="preserve">, склад якої </w:t>
      </w:r>
      <w:r w:rsidRPr="00BD20A5">
        <w:rPr>
          <w:rFonts w:ascii="Times New Roman" w:hAnsi="Times New Roman"/>
          <w:color w:val="000000" w:themeColor="text1"/>
          <w:lang w:val="uk-UA"/>
        </w:rPr>
        <w:t>затверджено розпорядженням голови Київської обласної державної адміністрації від</w:t>
      </w:r>
      <w:r w:rsidR="00CB2C7A" w:rsidRPr="00BD20A5">
        <w:rPr>
          <w:rFonts w:ascii="Times New Roman" w:hAnsi="Times New Roman"/>
          <w:color w:val="000000" w:themeColor="text1"/>
          <w:lang w:val="uk-UA"/>
        </w:rPr>
        <w:t xml:space="preserve"> 06.01.</w:t>
      </w:r>
      <w:r w:rsidRPr="00BD20A5">
        <w:rPr>
          <w:rFonts w:ascii="Times New Roman" w:hAnsi="Times New Roman"/>
          <w:color w:val="000000" w:themeColor="text1"/>
          <w:lang w:val="uk-UA"/>
        </w:rPr>
        <w:t>20</w:t>
      </w:r>
      <w:r w:rsidR="00CB2C7A" w:rsidRPr="00BD20A5">
        <w:rPr>
          <w:rFonts w:ascii="Times New Roman" w:hAnsi="Times New Roman"/>
          <w:color w:val="000000" w:themeColor="text1"/>
          <w:lang w:val="uk-UA"/>
        </w:rPr>
        <w:t>21</w:t>
      </w:r>
      <w:r w:rsidRPr="00BD20A5">
        <w:rPr>
          <w:rFonts w:ascii="Times New Roman" w:hAnsi="Times New Roman"/>
          <w:color w:val="000000" w:themeColor="text1"/>
          <w:lang w:val="uk-UA"/>
        </w:rPr>
        <w:t xml:space="preserve"> № </w:t>
      </w:r>
      <w:r w:rsidR="00CB2C7A" w:rsidRPr="00BD20A5">
        <w:rPr>
          <w:rFonts w:ascii="Times New Roman" w:hAnsi="Times New Roman"/>
          <w:color w:val="000000" w:themeColor="text1"/>
          <w:lang w:val="uk-UA"/>
        </w:rPr>
        <w:t>2</w:t>
      </w:r>
      <w:r w:rsidRPr="00BD20A5">
        <w:rPr>
          <w:rFonts w:ascii="Times New Roman" w:hAnsi="Times New Roman"/>
          <w:color w:val="000000" w:themeColor="text1"/>
          <w:lang w:val="uk-UA"/>
        </w:rPr>
        <w:t xml:space="preserve"> «Про утворення комісії з оцінки корупційних ризиків</w:t>
      </w:r>
      <w:r w:rsidR="006F44CE" w:rsidRPr="00BD20A5">
        <w:rPr>
          <w:rFonts w:ascii="Times New Roman" w:hAnsi="Times New Roman"/>
          <w:color w:val="000000" w:themeColor="text1"/>
          <w:lang w:val="uk-UA"/>
        </w:rPr>
        <w:t>»</w:t>
      </w:r>
      <w:r w:rsidRPr="00BD20A5">
        <w:rPr>
          <w:rFonts w:ascii="Times New Roman" w:hAnsi="Times New Roman"/>
          <w:color w:val="000000" w:themeColor="text1"/>
          <w:spacing w:val="-4"/>
          <w:szCs w:val="28"/>
          <w:lang w:val="uk-UA"/>
        </w:rPr>
        <w:t xml:space="preserve"> </w:t>
      </w:r>
      <w:r w:rsidRPr="00BD20A5">
        <w:rPr>
          <w:rFonts w:ascii="Times New Roman" w:hAnsi="Times New Roman"/>
          <w:color w:val="000000" w:themeColor="text1"/>
          <w:lang w:val="uk-UA"/>
        </w:rPr>
        <w:t>відповідно до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02.12.2016 № 126, зареєстрованої у Міністерстві юстиції України 28</w:t>
      </w:r>
      <w:r w:rsidR="00E9423B">
        <w:rPr>
          <w:rFonts w:ascii="Times New Roman" w:hAnsi="Times New Roman"/>
          <w:color w:val="000000" w:themeColor="text1"/>
          <w:lang w:val="uk-UA"/>
        </w:rPr>
        <w:t>.12.</w:t>
      </w:r>
      <w:r w:rsidRPr="00BD20A5">
        <w:rPr>
          <w:rFonts w:ascii="Times New Roman" w:hAnsi="Times New Roman"/>
          <w:color w:val="000000" w:themeColor="text1"/>
          <w:lang w:val="uk-UA"/>
        </w:rPr>
        <w:t xml:space="preserve">2016 за 1718/29848. При дослідженні внутрішнього та зовнішнього середовища об’єктів оцінки корупційних ризиків визначено найбільш вразливі до ризиків сфери їх діяльності функції та завдання. </w:t>
      </w:r>
    </w:p>
    <w:p w:rsidR="00B0162F" w:rsidRPr="00BD20A5" w:rsidRDefault="00B0162F" w:rsidP="00E9423B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 w:rsidRPr="00BD20A5">
        <w:rPr>
          <w:rFonts w:ascii="Times New Roman" w:hAnsi="Times New Roman"/>
          <w:color w:val="000000" w:themeColor="text1"/>
          <w:lang w:val="uk-UA"/>
        </w:rPr>
        <w:t>Методом дослідження та оцінки ідентифікованих корупційних ризиків визначен</w:t>
      </w:r>
      <w:r w:rsidR="006F44CE" w:rsidRPr="00BD20A5">
        <w:rPr>
          <w:rFonts w:ascii="Times New Roman" w:hAnsi="Times New Roman"/>
          <w:color w:val="000000" w:themeColor="text1"/>
          <w:lang w:val="uk-UA"/>
        </w:rPr>
        <w:t>о</w:t>
      </w:r>
      <w:r w:rsidRPr="00BD20A5">
        <w:rPr>
          <w:rFonts w:ascii="Times New Roman" w:hAnsi="Times New Roman"/>
          <w:color w:val="000000" w:themeColor="text1"/>
          <w:lang w:val="uk-UA"/>
        </w:rPr>
        <w:t xml:space="preserve"> чинники, які можуть впливати на появу цих корупційних ризиків, а також можливі наслідки корупційного або пов’язаного з корупцією</w:t>
      </w:r>
      <w:r w:rsidR="006D4213" w:rsidRPr="006D4213">
        <w:rPr>
          <w:rFonts w:ascii="Times New Roman" w:hAnsi="Times New Roman"/>
          <w:color w:val="000000" w:themeColor="text1"/>
          <w:lang w:val="uk-UA"/>
        </w:rPr>
        <w:t xml:space="preserve"> </w:t>
      </w:r>
      <w:r w:rsidR="006D4213" w:rsidRPr="00BD20A5">
        <w:rPr>
          <w:rFonts w:ascii="Times New Roman" w:hAnsi="Times New Roman"/>
          <w:color w:val="000000" w:themeColor="text1"/>
          <w:lang w:val="uk-UA"/>
        </w:rPr>
        <w:t>правопорушення</w:t>
      </w:r>
      <w:r w:rsidRPr="00BD20A5">
        <w:rPr>
          <w:rFonts w:ascii="Times New Roman" w:hAnsi="Times New Roman"/>
          <w:color w:val="000000" w:themeColor="text1"/>
          <w:lang w:val="uk-UA"/>
        </w:rPr>
        <w:t xml:space="preserve">. </w:t>
      </w:r>
    </w:p>
    <w:p w:rsidR="00B0162F" w:rsidRPr="00BD20A5" w:rsidRDefault="00B0162F" w:rsidP="00E9423B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 w:rsidRPr="00BD20A5">
        <w:rPr>
          <w:rFonts w:ascii="Times New Roman" w:hAnsi="Times New Roman"/>
          <w:color w:val="000000" w:themeColor="text1"/>
          <w:lang w:val="uk-UA"/>
        </w:rPr>
        <w:t xml:space="preserve">За результатами оцінки ймовірності виникнення корупційних ризиків складено </w:t>
      </w:r>
      <w:r w:rsidR="00696126" w:rsidRPr="00BD20A5">
        <w:rPr>
          <w:rFonts w:ascii="Times New Roman" w:hAnsi="Times New Roman"/>
          <w:color w:val="000000" w:themeColor="text1"/>
          <w:lang w:val="uk-UA"/>
        </w:rPr>
        <w:t>опис</w:t>
      </w:r>
      <w:r w:rsidRPr="00BD20A5">
        <w:rPr>
          <w:rFonts w:ascii="Times New Roman" w:hAnsi="Times New Roman"/>
          <w:color w:val="000000" w:themeColor="text1"/>
          <w:lang w:val="uk-UA"/>
        </w:rPr>
        <w:t xml:space="preserve"> (до</w:t>
      </w:r>
      <w:r w:rsidR="00696126" w:rsidRPr="00BD20A5">
        <w:rPr>
          <w:rFonts w:ascii="Times New Roman" w:hAnsi="Times New Roman"/>
          <w:color w:val="000000" w:themeColor="text1"/>
          <w:lang w:val="uk-UA"/>
        </w:rPr>
        <w:t>даток 1</w:t>
      </w:r>
      <w:r w:rsidRPr="00BD20A5">
        <w:rPr>
          <w:rFonts w:ascii="Times New Roman" w:hAnsi="Times New Roman"/>
          <w:color w:val="000000" w:themeColor="text1"/>
          <w:lang w:val="uk-UA"/>
        </w:rPr>
        <w:t>), який містить ідентифіковані корупційні ризики, чинники корупційних ризиків та можливі наслідки корупційного чи пов’язаного з корупцією</w:t>
      </w:r>
      <w:r w:rsidR="006D4213" w:rsidRPr="006D4213">
        <w:rPr>
          <w:rFonts w:ascii="Times New Roman" w:hAnsi="Times New Roman"/>
          <w:color w:val="000000" w:themeColor="text1"/>
          <w:lang w:val="uk-UA"/>
        </w:rPr>
        <w:t xml:space="preserve"> </w:t>
      </w:r>
      <w:r w:rsidR="006D4213" w:rsidRPr="00BD20A5">
        <w:rPr>
          <w:rFonts w:ascii="Times New Roman" w:hAnsi="Times New Roman"/>
          <w:color w:val="000000" w:themeColor="text1"/>
          <w:lang w:val="uk-UA"/>
        </w:rPr>
        <w:t>правопорушення</w:t>
      </w:r>
      <w:r w:rsidR="00E57954">
        <w:rPr>
          <w:rFonts w:ascii="Times New Roman" w:hAnsi="Times New Roman"/>
          <w:color w:val="000000" w:themeColor="text1"/>
          <w:lang w:val="uk-UA"/>
        </w:rPr>
        <w:t>,</w:t>
      </w:r>
      <w:r w:rsidR="00E9423B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BD20A5">
        <w:rPr>
          <w:rFonts w:ascii="Times New Roman" w:hAnsi="Times New Roman"/>
          <w:color w:val="000000" w:themeColor="text1"/>
          <w:lang w:val="uk-UA"/>
        </w:rPr>
        <w:t xml:space="preserve">пропозиції </w:t>
      </w:r>
      <w:r w:rsidR="00E9423B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BD20A5">
        <w:rPr>
          <w:rFonts w:ascii="Times New Roman" w:hAnsi="Times New Roman"/>
          <w:color w:val="000000" w:themeColor="text1"/>
          <w:lang w:val="uk-UA"/>
        </w:rPr>
        <w:t xml:space="preserve">щодо заходів із усунення (зменшення) рівня виявлених корупційних </w:t>
      </w:r>
      <w:r w:rsidR="00696126" w:rsidRPr="00BD20A5">
        <w:rPr>
          <w:rFonts w:ascii="Times New Roman" w:hAnsi="Times New Roman"/>
          <w:color w:val="000000" w:themeColor="text1"/>
          <w:lang w:val="uk-UA"/>
        </w:rPr>
        <w:t>ризиків</w:t>
      </w:r>
      <w:r w:rsidR="00EF2EB7">
        <w:rPr>
          <w:rFonts w:ascii="Times New Roman" w:hAnsi="Times New Roman"/>
          <w:color w:val="000000" w:themeColor="text1"/>
          <w:lang w:val="uk-UA"/>
        </w:rPr>
        <w:t xml:space="preserve"> та заходів щодо їх усунення</w:t>
      </w:r>
      <w:r w:rsidR="00696126" w:rsidRPr="00BD20A5">
        <w:rPr>
          <w:rFonts w:ascii="Times New Roman" w:hAnsi="Times New Roman"/>
          <w:color w:val="000000" w:themeColor="text1"/>
          <w:lang w:val="uk-UA"/>
        </w:rPr>
        <w:t xml:space="preserve"> (додаток 2)</w:t>
      </w:r>
      <w:r w:rsidRPr="00BD20A5">
        <w:rPr>
          <w:rFonts w:ascii="Times New Roman" w:hAnsi="Times New Roman"/>
          <w:color w:val="000000" w:themeColor="text1"/>
          <w:lang w:val="uk-UA"/>
        </w:rPr>
        <w:t>.</w:t>
      </w:r>
    </w:p>
    <w:p w:rsidR="00CF14CA" w:rsidRPr="00BD20A5" w:rsidRDefault="00515C70" w:rsidP="00E9423B">
      <w:pPr>
        <w:tabs>
          <w:tab w:val="left" w:pos="3969"/>
        </w:tabs>
        <w:ind w:firstLine="567"/>
        <w:jc w:val="both"/>
        <w:rPr>
          <w:rFonts w:ascii="Times New Roman" w:hAnsi="Times New Roman"/>
          <w:b/>
          <w:color w:val="000000" w:themeColor="text1"/>
          <w:szCs w:val="28"/>
          <w:lang w:val="uk-UA"/>
        </w:rPr>
      </w:pPr>
      <w:r>
        <w:rPr>
          <w:rFonts w:ascii="Times New Roman" w:hAnsi="Times New Roman"/>
          <w:color w:val="000000" w:themeColor="text1"/>
          <w:szCs w:val="28"/>
          <w:lang w:val="uk-UA"/>
        </w:rPr>
        <w:t>Затверджено з</w:t>
      </w:r>
      <w:r w:rsidR="00CF14CA" w:rsidRPr="00BD20A5">
        <w:rPr>
          <w:rFonts w:ascii="Times New Roman" w:hAnsi="Times New Roman"/>
          <w:color w:val="000000" w:themeColor="text1"/>
          <w:szCs w:val="28"/>
          <w:lang w:val="uk-UA"/>
        </w:rPr>
        <w:t>віт за резул</w:t>
      </w:r>
      <w:r w:rsidR="006B2347">
        <w:rPr>
          <w:rFonts w:ascii="Times New Roman" w:hAnsi="Times New Roman"/>
          <w:color w:val="000000" w:themeColor="text1"/>
          <w:szCs w:val="28"/>
          <w:lang w:val="uk-UA"/>
        </w:rPr>
        <w:t>ьтатами роботи к</w:t>
      </w:r>
      <w:r w:rsidR="00696126" w:rsidRPr="00BD20A5">
        <w:rPr>
          <w:rFonts w:ascii="Times New Roman" w:hAnsi="Times New Roman"/>
          <w:color w:val="000000" w:themeColor="text1"/>
          <w:szCs w:val="28"/>
          <w:lang w:val="uk-UA"/>
        </w:rPr>
        <w:t>омісії</w:t>
      </w:r>
      <w:r w:rsidR="006B2347" w:rsidRPr="006B2347">
        <w:rPr>
          <w:rFonts w:ascii="Times New Roman" w:hAnsi="Times New Roman"/>
          <w:color w:val="000000" w:themeColor="text1"/>
          <w:lang w:val="uk-UA"/>
        </w:rPr>
        <w:t xml:space="preserve"> </w:t>
      </w:r>
      <w:r w:rsidR="006B2347" w:rsidRPr="00BD20A5">
        <w:rPr>
          <w:rFonts w:ascii="Times New Roman" w:hAnsi="Times New Roman"/>
          <w:color w:val="000000" w:themeColor="text1"/>
          <w:lang w:val="uk-UA"/>
        </w:rPr>
        <w:t>з оцінки корупційних ризиків</w:t>
      </w:r>
      <w:r w:rsidR="00696126"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(додаток 3)</w:t>
      </w:r>
      <w:r w:rsidR="00CF14CA"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, який включає опис ідентифікованих корупційних ризиків, </w:t>
      </w:r>
      <w:r w:rsidR="00CF14CA" w:rsidRPr="00BD20A5">
        <w:rPr>
          <w:rFonts w:ascii="Times New Roman" w:hAnsi="Times New Roman"/>
          <w:color w:val="000000" w:themeColor="text1"/>
          <w:szCs w:val="28"/>
          <w:shd w:val="clear" w:color="auto" w:fill="FFFFFF"/>
          <w:lang w:val="uk-UA"/>
        </w:rPr>
        <w:t>чинники корупційного ризику та можливі наслідки корупційного правопорушення чи правопорушення, пов’язаного з корупцією, пропозиції щодо заходів із усунення (зменшення рівня) виявлених корупційних ризиків, а також перелік осіб, відповідальних за їх виконання, строки та необхідні ресурси.</w:t>
      </w:r>
    </w:p>
    <w:p w:rsidR="00E9423B" w:rsidRDefault="00E9423B" w:rsidP="00A5733D">
      <w:pPr>
        <w:tabs>
          <w:tab w:val="left" w:pos="3969"/>
        </w:tabs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EF2EB7" w:rsidRDefault="00EF2EB7" w:rsidP="00A5733D">
      <w:pPr>
        <w:tabs>
          <w:tab w:val="left" w:pos="3969"/>
        </w:tabs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EF2EB7" w:rsidRDefault="00EF2EB7" w:rsidP="00A5733D">
      <w:pPr>
        <w:tabs>
          <w:tab w:val="left" w:pos="3969"/>
        </w:tabs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EF2EB7" w:rsidRPr="00BD20A5" w:rsidRDefault="00EF2EB7" w:rsidP="00A5733D">
      <w:pPr>
        <w:tabs>
          <w:tab w:val="left" w:pos="3969"/>
        </w:tabs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CF14CA" w:rsidRPr="00BD20A5" w:rsidRDefault="00CF14CA" w:rsidP="00A5733D">
      <w:pPr>
        <w:tabs>
          <w:tab w:val="left" w:pos="3969"/>
        </w:tabs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  <w:r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lastRenderedPageBreak/>
        <w:t>ІІІ. ЗАХОДИ ЩОДО УСУНЕННЯ ВИЯВЛЕНИХ КОРУПЦІЙНИХ РИЗИКІВ, ОСІБ, ВІДПОВІДАЛЬНИХ ЗА ЇХ ВИКОНАННЯ, СТРОКИ ТА НЕОБХІДНІ РЕСУРСИ</w:t>
      </w:r>
    </w:p>
    <w:p w:rsidR="00CF14CA" w:rsidRPr="00BD20A5" w:rsidRDefault="00CF14CA" w:rsidP="00A5733D">
      <w:pPr>
        <w:tabs>
          <w:tab w:val="left" w:pos="3969"/>
        </w:tabs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CF14CA" w:rsidRPr="00BD20A5" w:rsidRDefault="00CF14CA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 w:rsidRPr="00BD20A5">
        <w:rPr>
          <w:rFonts w:ascii="Times New Roman" w:hAnsi="Times New Roman"/>
          <w:color w:val="000000" w:themeColor="text1"/>
          <w:szCs w:val="28"/>
          <w:lang w:val="uk-UA"/>
        </w:rPr>
        <w:t>Заходи щодо усунення виявлених корупційних ризиків полягають у визначенні можливих механізмів протидії корупційним ризикам, містять пропозиції щодо шляхів їх реалізації та спрямовані на ліквідацію або мінімізацію умов (причин) виникнення корупційних ризиків в облдержадміністрації.</w:t>
      </w:r>
    </w:p>
    <w:p w:rsidR="00CF14CA" w:rsidRPr="00BD20A5" w:rsidRDefault="00CF14CA" w:rsidP="00A5733D">
      <w:pPr>
        <w:pStyle w:val="rvps2"/>
        <w:shd w:val="clear" w:color="auto" w:fill="FFFFFF"/>
        <w:tabs>
          <w:tab w:val="left" w:pos="3969"/>
        </w:tabs>
        <w:spacing w:after="0"/>
        <w:ind w:firstLine="567"/>
        <w:jc w:val="both"/>
        <w:rPr>
          <w:color w:val="000000" w:themeColor="text1"/>
          <w:spacing w:val="-6"/>
          <w:sz w:val="28"/>
          <w:szCs w:val="28"/>
          <w:lang w:val="uk-UA"/>
        </w:rPr>
      </w:pPr>
      <w:r w:rsidRPr="00BD20A5">
        <w:rPr>
          <w:color w:val="000000" w:themeColor="text1"/>
          <w:spacing w:val="-6"/>
          <w:sz w:val="28"/>
          <w:szCs w:val="28"/>
          <w:lang w:val="uk-UA"/>
        </w:rPr>
        <w:t xml:space="preserve">Детальний опис заходів щодо усунення (мінімізації) корупційних ризиків, строки виконання заходів та відповідальні особи за їх виконання, ресурси та очікувані результати наведено у додатку 2 до </w:t>
      </w:r>
      <w:r w:rsidR="00E354E1">
        <w:rPr>
          <w:color w:val="000000" w:themeColor="text1"/>
          <w:spacing w:val="-6"/>
          <w:sz w:val="28"/>
          <w:szCs w:val="28"/>
          <w:lang w:val="uk-UA"/>
        </w:rPr>
        <w:t>Антикорупційної програми</w:t>
      </w:r>
      <w:r w:rsidRPr="00BD20A5">
        <w:rPr>
          <w:color w:val="000000" w:themeColor="text1"/>
          <w:spacing w:val="-6"/>
          <w:sz w:val="28"/>
          <w:szCs w:val="28"/>
          <w:lang w:val="uk-UA"/>
        </w:rPr>
        <w:t>.</w:t>
      </w:r>
    </w:p>
    <w:p w:rsidR="00CF14CA" w:rsidRPr="00BD20A5" w:rsidRDefault="00CF14CA" w:rsidP="00A5733D">
      <w:pPr>
        <w:pStyle w:val="rvps2"/>
        <w:shd w:val="clear" w:color="auto" w:fill="FFFFFF"/>
        <w:tabs>
          <w:tab w:val="left" w:pos="3969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F14CA" w:rsidRPr="00BD20A5" w:rsidRDefault="00CF14CA" w:rsidP="00A5733D">
      <w:pPr>
        <w:tabs>
          <w:tab w:val="left" w:pos="3969"/>
        </w:tabs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  <w:r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>IV. НАВЧАННЯ ТА ЗАХОДИ З ПОШИРЕННЯ ІНФОРМАЦІЇ ЩОДО ПРОГРАМ АНТИКОРУПЦІЙНОГО СПРЯМУВАННЯ</w:t>
      </w:r>
    </w:p>
    <w:p w:rsidR="00CF14CA" w:rsidRPr="00BD20A5" w:rsidRDefault="00CF14CA" w:rsidP="00A5733D">
      <w:pPr>
        <w:tabs>
          <w:tab w:val="left" w:pos="3969"/>
        </w:tabs>
        <w:ind w:firstLine="708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:rsidR="00CF14CA" w:rsidRPr="00BD20A5" w:rsidRDefault="00CF14CA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 w:rsidRPr="00BD20A5">
        <w:rPr>
          <w:rFonts w:ascii="Times New Roman" w:hAnsi="Times New Roman"/>
          <w:color w:val="000000" w:themeColor="text1"/>
          <w:szCs w:val="28"/>
          <w:lang w:val="uk-UA"/>
        </w:rPr>
        <w:t>Передумовою ефективного та належного виконання завдань щодо мінімізації корупційних проявів у роботі облдержадміністрації є забезпечення належного рівня знань антикорупційного законодавства як серед посадових</w:t>
      </w:r>
      <w:r w:rsidR="006D4213">
        <w:rPr>
          <w:rFonts w:ascii="Times New Roman" w:hAnsi="Times New Roman"/>
          <w:color w:val="000000" w:themeColor="text1"/>
          <w:szCs w:val="28"/>
          <w:lang w:val="uk-UA"/>
        </w:rPr>
        <w:t>,</w:t>
      </w:r>
      <w:r w:rsidR="0005458A"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та</w:t>
      </w:r>
      <w:r w:rsidR="006D4213">
        <w:rPr>
          <w:rFonts w:ascii="Times New Roman" w:hAnsi="Times New Roman"/>
          <w:color w:val="000000" w:themeColor="text1"/>
          <w:szCs w:val="28"/>
          <w:lang w:val="uk-UA"/>
        </w:rPr>
        <w:t>к і серед</w:t>
      </w:r>
      <w:r w:rsidR="0005458A"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службових</w:t>
      </w:r>
      <w:r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осіб облдержадмі</w:t>
      </w:r>
      <w:r w:rsidR="00606CB8">
        <w:rPr>
          <w:rFonts w:ascii="Times New Roman" w:hAnsi="Times New Roman"/>
          <w:color w:val="000000" w:themeColor="text1"/>
          <w:szCs w:val="28"/>
          <w:lang w:val="uk-UA"/>
        </w:rPr>
        <w:t>ністрації. Підвищення обізнаності працівників</w:t>
      </w:r>
      <w:r w:rsidR="00606CB8" w:rsidRPr="00606CB8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606CB8" w:rsidRPr="00BD20A5">
        <w:rPr>
          <w:rFonts w:ascii="Times New Roman" w:hAnsi="Times New Roman"/>
          <w:color w:val="000000" w:themeColor="text1"/>
          <w:szCs w:val="28"/>
          <w:lang w:val="uk-UA"/>
        </w:rPr>
        <w:t>облдержадмі</w:t>
      </w:r>
      <w:r w:rsidR="00606CB8">
        <w:rPr>
          <w:rFonts w:ascii="Times New Roman" w:hAnsi="Times New Roman"/>
          <w:color w:val="000000" w:themeColor="text1"/>
          <w:szCs w:val="28"/>
          <w:lang w:val="uk-UA"/>
        </w:rPr>
        <w:t>ністрації</w:t>
      </w:r>
      <w:r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щодо антикорупційного законодавства розглядається як можливість зменшення порушення їхніх прав і свобод, розширення можливостей для самозахисту</w:t>
      </w:r>
      <w:r w:rsidR="0005458A" w:rsidRPr="00BD20A5">
        <w:rPr>
          <w:rFonts w:ascii="Times New Roman" w:hAnsi="Times New Roman"/>
          <w:color w:val="000000" w:themeColor="text1"/>
          <w:szCs w:val="28"/>
          <w:lang w:val="uk-UA"/>
        </w:rPr>
        <w:t>,</w:t>
      </w:r>
      <w:r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як ключовий фактор формування серед населення нетерпимого ставлення до корупції.</w:t>
      </w:r>
    </w:p>
    <w:p w:rsidR="00CF14CA" w:rsidRPr="00BD20A5" w:rsidRDefault="00CF14CA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Здійснення навчальної та інформаційно-роз’яснювальної роботи антикорупційного спрямування в облдержадміністрації, зокрема з питань </w:t>
      </w:r>
      <w:r w:rsidR="006B2347">
        <w:rPr>
          <w:rFonts w:ascii="Times New Roman" w:hAnsi="Times New Roman"/>
          <w:color w:val="000000" w:themeColor="text1"/>
          <w:szCs w:val="28"/>
          <w:lang w:val="uk-UA"/>
        </w:rPr>
        <w:t>своєчасності подання декларації</w:t>
      </w:r>
      <w:r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особи, уповноваженої на виконання функцій держави або місцевого самоврядування; достовірності та повноти задекларованих відомостей; запобігання та врегулювання конфлікту інтересів; відповідальності за вчинення корупційних правопорушень та правопорушень, пов’язаних з к</w:t>
      </w:r>
      <w:r w:rsidR="006B2347">
        <w:rPr>
          <w:rFonts w:ascii="Times New Roman" w:hAnsi="Times New Roman"/>
          <w:color w:val="000000" w:themeColor="text1"/>
          <w:szCs w:val="28"/>
          <w:lang w:val="uk-UA"/>
        </w:rPr>
        <w:t>орупцією тощо, покладається на с</w:t>
      </w:r>
      <w:r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ектор </w:t>
      </w:r>
      <w:r w:rsidR="00A37D0B"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запобігання та виявлення </w:t>
      </w:r>
      <w:r w:rsidRPr="00BD20A5">
        <w:rPr>
          <w:rFonts w:ascii="Times New Roman" w:hAnsi="Times New Roman"/>
          <w:color w:val="000000" w:themeColor="text1"/>
          <w:szCs w:val="28"/>
          <w:lang w:val="uk-UA"/>
        </w:rPr>
        <w:t>корупції</w:t>
      </w:r>
      <w:r w:rsidR="001F07D2"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апарату</w:t>
      </w:r>
      <w:r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облдержадміністрації (далі – Сектор)</w:t>
      </w:r>
      <w:r w:rsidR="00F125FC">
        <w:rPr>
          <w:rFonts w:ascii="Times New Roman" w:hAnsi="Times New Roman"/>
          <w:color w:val="000000" w:themeColor="text1"/>
          <w:szCs w:val="28"/>
          <w:lang w:val="uk-UA"/>
        </w:rPr>
        <w:t xml:space="preserve"> та </w:t>
      </w:r>
      <w:r w:rsidR="00F125FC">
        <w:rPr>
          <w:rFonts w:ascii="Times New Roman" w:hAnsi="Times New Roman" w:hint="eastAsia"/>
          <w:color w:val="000000" w:themeColor="text1"/>
          <w:szCs w:val="28"/>
          <w:lang w:val="uk-UA"/>
        </w:rPr>
        <w:t>Регіональний</w:t>
      </w:r>
      <w:r w:rsidR="00F125FC" w:rsidRPr="00F125FC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F125FC">
        <w:rPr>
          <w:rFonts w:ascii="Times New Roman" w:hAnsi="Times New Roman" w:hint="eastAsia"/>
          <w:color w:val="000000" w:themeColor="text1"/>
          <w:szCs w:val="28"/>
          <w:lang w:val="uk-UA"/>
        </w:rPr>
        <w:t>центр</w:t>
      </w:r>
      <w:r w:rsidR="00F125FC" w:rsidRPr="00F125FC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F125FC" w:rsidRPr="00F125FC">
        <w:rPr>
          <w:rFonts w:ascii="Times New Roman" w:hAnsi="Times New Roman" w:hint="eastAsia"/>
          <w:color w:val="000000" w:themeColor="text1"/>
          <w:szCs w:val="28"/>
          <w:lang w:val="uk-UA"/>
        </w:rPr>
        <w:t>підвищення</w:t>
      </w:r>
      <w:r w:rsidR="00F125FC" w:rsidRPr="00F125FC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F125FC" w:rsidRPr="00F125FC">
        <w:rPr>
          <w:rFonts w:ascii="Times New Roman" w:hAnsi="Times New Roman" w:hint="eastAsia"/>
          <w:color w:val="000000" w:themeColor="text1"/>
          <w:szCs w:val="28"/>
          <w:lang w:val="uk-UA"/>
        </w:rPr>
        <w:t>кваліфікації</w:t>
      </w:r>
      <w:r w:rsidR="00F125FC" w:rsidRPr="00F125FC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F125FC" w:rsidRPr="00F125FC">
        <w:rPr>
          <w:rFonts w:ascii="Times New Roman" w:hAnsi="Times New Roman" w:hint="eastAsia"/>
          <w:color w:val="000000" w:themeColor="text1"/>
          <w:szCs w:val="28"/>
          <w:lang w:val="uk-UA"/>
        </w:rPr>
        <w:t>Київської</w:t>
      </w:r>
      <w:r w:rsidR="00F125FC" w:rsidRPr="00F125FC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F125FC" w:rsidRPr="00F125FC">
        <w:rPr>
          <w:rFonts w:ascii="Times New Roman" w:hAnsi="Times New Roman" w:hint="eastAsia"/>
          <w:color w:val="000000" w:themeColor="text1"/>
          <w:szCs w:val="28"/>
          <w:lang w:val="uk-UA"/>
        </w:rPr>
        <w:t>області</w:t>
      </w:r>
      <w:r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6D4213">
        <w:rPr>
          <w:rFonts w:ascii="Times New Roman" w:hAnsi="Times New Roman"/>
          <w:color w:val="000000" w:themeColor="text1"/>
          <w:szCs w:val="28"/>
          <w:lang w:val="uk-UA"/>
        </w:rPr>
        <w:t xml:space="preserve">(далі – Центр) </w:t>
      </w:r>
      <w:r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відповідно до </w:t>
      </w:r>
      <w:r w:rsidR="00FE36C1" w:rsidRPr="00BD20A5">
        <w:rPr>
          <w:rFonts w:ascii="Times New Roman" w:hAnsi="Times New Roman"/>
          <w:color w:val="000000" w:themeColor="text1"/>
          <w:szCs w:val="28"/>
          <w:lang w:val="uk-UA"/>
        </w:rPr>
        <w:t>плану-графіку навчання,</w:t>
      </w:r>
      <w:r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6D4213">
        <w:rPr>
          <w:rFonts w:ascii="Times New Roman" w:hAnsi="Times New Roman"/>
          <w:color w:val="000000" w:themeColor="text1"/>
          <w:szCs w:val="28"/>
          <w:lang w:val="uk-UA"/>
        </w:rPr>
        <w:t>наведеного</w:t>
      </w:r>
      <w:r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у додатку </w:t>
      </w:r>
      <w:r w:rsidR="008441AD" w:rsidRPr="00BD20A5">
        <w:rPr>
          <w:rFonts w:ascii="Times New Roman" w:hAnsi="Times New Roman"/>
          <w:color w:val="000000" w:themeColor="text1"/>
          <w:szCs w:val="28"/>
          <w:lang w:val="uk-UA"/>
        </w:rPr>
        <w:t>4</w:t>
      </w:r>
      <w:r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до Антикорупційної програми.</w:t>
      </w:r>
    </w:p>
    <w:p w:rsidR="00CF14CA" w:rsidRPr="00BD20A5" w:rsidRDefault="00CF14CA" w:rsidP="00A5733D">
      <w:pPr>
        <w:tabs>
          <w:tab w:val="left" w:pos="3969"/>
        </w:tabs>
        <w:ind w:firstLine="567"/>
        <w:jc w:val="center"/>
        <w:rPr>
          <w:rFonts w:ascii="Times New Roman" w:hAnsi="Times New Roman"/>
          <w:color w:val="000000" w:themeColor="text1"/>
          <w:spacing w:val="-16"/>
          <w:szCs w:val="28"/>
          <w:lang w:val="uk-UA"/>
        </w:rPr>
      </w:pPr>
    </w:p>
    <w:p w:rsidR="001973C5" w:rsidRPr="00BD20A5" w:rsidRDefault="001973C5" w:rsidP="00A5733D">
      <w:pPr>
        <w:tabs>
          <w:tab w:val="left" w:pos="3969"/>
        </w:tabs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  <w:r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>V. ПРОЦЕДУРИ ЩОДО МОНІТОРИНГУ, ОЦІНКИ ВИКОНАННЯ ТА ПЕРІОДИЧНОГО ПЕРЕГЛЯДУ ПРОГРАМ</w:t>
      </w:r>
    </w:p>
    <w:p w:rsidR="001973C5" w:rsidRPr="00BD20A5" w:rsidRDefault="001973C5" w:rsidP="00A5733D">
      <w:pPr>
        <w:tabs>
          <w:tab w:val="left" w:pos="3969"/>
        </w:tabs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714F9C" w:rsidRDefault="00714F9C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1. Визначити Сект</w:t>
      </w:r>
      <w:r w:rsidR="00B26F8F">
        <w:rPr>
          <w:rFonts w:ascii="Times New Roman" w:hAnsi="Times New Roman"/>
          <w:color w:val="000000" w:themeColor="text1"/>
          <w:lang w:val="uk-UA"/>
        </w:rPr>
        <w:t>ор</w:t>
      </w:r>
      <w:r>
        <w:rPr>
          <w:rFonts w:ascii="Times New Roman" w:hAnsi="Times New Roman"/>
          <w:color w:val="000000" w:themeColor="text1"/>
          <w:lang w:val="uk-UA"/>
        </w:rPr>
        <w:t xml:space="preserve"> відповідальним за поточний моніторинг результатів впровадження заходів, передбачених Програмою.</w:t>
      </w:r>
    </w:p>
    <w:p w:rsidR="00EB10C6" w:rsidRPr="00BD20A5" w:rsidRDefault="00714F9C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2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 xml:space="preserve">. Оцінка ефективності реалізації Антикорупційної програми здійснюється за такими критеріями: </w:t>
      </w:r>
    </w:p>
    <w:p w:rsidR="00EB10C6" w:rsidRDefault="000476FA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а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>) своєчасність виконання заходів Антикорупційної програми;</w:t>
      </w:r>
    </w:p>
    <w:p w:rsidR="00EF2EB7" w:rsidRDefault="00EF2EB7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</w:p>
    <w:p w:rsidR="00EF2EB7" w:rsidRPr="00BD20A5" w:rsidRDefault="00EF2EB7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</w:p>
    <w:p w:rsidR="00EB10C6" w:rsidRPr="00BD20A5" w:rsidRDefault="000476FA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lastRenderedPageBreak/>
        <w:t>б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>) повнота їх реалізації та впливу на очікувані результати з усунення або мінімізації корупційного ризику;</w:t>
      </w:r>
    </w:p>
    <w:p w:rsidR="00EB10C6" w:rsidRPr="00BD20A5" w:rsidRDefault="000476FA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в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>) досягнення в результаті виконання Антикорупційної програми (заходу програми) цілей і завдань, визначених для кожного заходу;</w:t>
      </w:r>
    </w:p>
    <w:p w:rsidR="00EB10C6" w:rsidRPr="00BD20A5" w:rsidRDefault="000476FA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г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>) повнота охоплення, рівень заінтересованості та задоволеності потреб цільової аудиторії у результаті діяльності, що провадиться в рамках виконання Антикорупційної програми, реалізації її заходів.</w:t>
      </w:r>
    </w:p>
    <w:p w:rsidR="00EB10C6" w:rsidRPr="00BD20A5" w:rsidRDefault="00714F9C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3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>. Відповідальні викона</w:t>
      </w:r>
      <w:r w:rsidR="001F07D2" w:rsidRPr="00BD20A5">
        <w:rPr>
          <w:rFonts w:ascii="Times New Roman" w:hAnsi="Times New Roman"/>
          <w:color w:val="000000" w:themeColor="text1"/>
          <w:lang w:val="uk-UA"/>
        </w:rPr>
        <w:t>вці</w:t>
      </w:r>
      <w:r w:rsidR="000476FA">
        <w:rPr>
          <w:rFonts w:ascii="Times New Roman" w:hAnsi="Times New Roman"/>
          <w:color w:val="000000" w:themeColor="text1"/>
          <w:lang w:val="uk-UA"/>
        </w:rPr>
        <w:t>,</w:t>
      </w:r>
      <w:r w:rsidR="001F07D2" w:rsidRPr="00BD20A5">
        <w:rPr>
          <w:rFonts w:ascii="Times New Roman" w:hAnsi="Times New Roman"/>
          <w:color w:val="000000" w:themeColor="text1"/>
          <w:lang w:val="uk-UA"/>
        </w:rPr>
        <w:t xml:space="preserve"> в межах компетенції</w:t>
      </w:r>
      <w:r w:rsidR="000476FA">
        <w:rPr>
          <w:rFonts w:ascii="Times New Roman" w:hAnsi="Times New Roman"/>
          <w:color w:val="000000" w:themeColor="text1"/>
          <w:lang w:val="uk-UA"/>
        </w:rPr>
        <w:t>,</w:t>
      </w:r>
      <w:r w:rsidR="001F07D2" w:rsidRPr="00BD20A5">
        <w:rPr>
          <w:rFonts w:ascii="Times New Roman" w:hAnsi="Times New Roman"/>
          <w:color w:val="000000" w:themeColor="text1"/>
          <w:lang w:val="uk-UA"/>
        </w:rPr>
        <w:t xml:space="preserve"> подають Сектору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 xml:space="preserve"> щоквартальну інформацію про стан виконання заходів, визначених Антикорупційною програмою.</w:t>
      </w:r>
    </w:p>
    <w:p w:rsidR="00C93648" w:rsidRPr="00BD20A5" w:rsidRDefault="00714F9C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4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 xml:space="preserve">. </w:t>
      </w:r>
      <w:r w:rsidR="001F07D2" w:rsidRPr="00BD20A5">
        <w:rPr>
          <w:rFonts w:ascii="Times New Roman" w:hAnsi="Times New Roman"/>
          <w:color w:val="000000" w:themeColor="text1"/>
          <w:lang w:val="uk-UA"/>
        </w:rPr>
        <w:t>Сектор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>:</w:t>
      </w:r>
    </w:p>
    <w:p w:rsidR="00EB10C6" w:rsidRPr="00BD20A5" w:rsidRDefault="000476FA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а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 xml:space="preserve">) </w:t>
      </w:r>
      <w:r w:rsidR="00606CB8">
        <w:rPr>
          <w:rFonts w:ascii="Times New Roman" w:hAnsi="Times New Roman"/>
          <w:color w:val="000000" w:themeColor="text1"/>
          <w:lang w:val="uk-UA"/>
        </w:rPr>
        <w:t xml:space="preserve">щоквартально 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 xml:space="preserve">здійснює облік та аналіз інформації, отриманої за результатами моніторингу виконання заходів Антикорупційної програми; </w:t>
      </w:r>
    </w:p>
    <w:p w:rsidR="00EB10C6" w:rsidRPr="00BD20A5" w:rsidRDefault="000476FA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б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>) забезпечує узагальнення наданої виконавцями Антикорупційної програми інформації та щоквартал</w:t>
      </w:r>
      <w:r>
        <w:rPr>
          <w:rFonts w:ascii="Times New Roman" w:hAnsi="Times New Roman"/>
          <w:color w:val="000000" w:themeColor="text1"/>
          <w:lang w:val="uk-UA"/>
        </w:rPr>
        <w:t>ьно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 xml:space="preserve"> до 15 числа місяця, наступного за звітним, </w:t>
      </w:r>
      <w:r>
        <w:rPr>
          <w:rFonts w:ascii="Times New Roman" w:hAnsi="Times New Roman"/>
          <w:color w:val="000000" w:themeColor="text1"/>
          <w:lang w:val="uk-UA"/>
        </w:rPr>
        <w:t xml:space="preserve">забезпечує 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>інформ</w:t>
      </w:r>
      <w:r>
        <w:rPr>
          <w:rFonts w:ascii="Times New Roman" w:hAnsi="Times New Roman"/>
          <w:color w:val="000000" w:themeColor="text1"/>
          <w:lang w:val="uk-UA"/>
        </w:rPr>
        <w:t xml:space="preserve">ування 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>Національн</w:t>
      </w:r>
      <w:r>
        <w:rPr>
          <w:rFonts w:ascii="Times New Roman" w:hAnsi="Times New Roman"/>
          <w:color w:val="000000" w:themeColor="text1"/>
          <w:lang w:val="uk-UA"/>
        </w:rPr>
        <w:t>ого агентства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 xml:space="preserve"> з питань запобігання корупції про стан виконання Антикорупційної програми.</w:t>
      </w:r>
    </w:p>
    <w:p w:rsidR="00EB10C6" w:rsidRPr="00BD20A5" w:rsidRDefault="00714F9C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5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>. На основі проведеного моніторингу та оцінки визначаються причини неефективного чи недостатньо ефективного виконання Антикорупційної програми та пропонуються заходи, необхідні для поліпшення організації виконання</w:t>
      </w:r>
      <w:r w:rsidR="000476FA">
        <w:rPr>
          <w:rFonts w:ascii="Times New Roman" w:hAnsi="Times New Roman"/>
          <w:color w:val="000000" w:themeColor="text1"/>
          <w:lang w:val="uk-UA"/>
        </w:rPr>
        <w:t xml:space="preserve">, 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>вносяться пропозиції голові облдержадміністрації щодо пер</w:t>
      </w:r>
      <w:r w:rsidR="000476FA">
        <w:rPr>
          <w:rFonts w:ascii="Times New Roman" w:hAnsi="Times New Roman"/>
          <w:color w:val="000000" w:themeColor="text1"/>
          <w:lang w:val="uk-UA"/>
        </w:rPr>
        <w:t>егляду Антикорупційної програми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>.</w:t>
      </w:r>
    </w:p>
    <w:p w:rsidR="00EB10C6" w:rsidRPr="00BD20A5" w:rsidRDefault="00714F9C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6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>. Антикорупційна програма може бути переглянута та доповнена після виявлення нових корупційних ризиків у діяльності облдержадміністрації, у разі встановлення</w:t>
      </w:r>
      <w:r w:rsidR="00FE36C1" w:rsidRPr="00BD20A5">
        <w:rPr>
          <w:rFonts w:ascii="Times New Roman" w:hAnsi="Times New Roman"/>
          <w:color w:val="000000" w:themeColor="text1"/>
          <w:lang w:val="uk-UA"/>
        </w:rPr>
        <w:t>,</w:t>
      </w:r>
      <w:r w:rsidR="001973C5" w:rsidRPr="00BD20A5">
        <w:rPr>
          <w:rFonts w:ascii="Times New Roman" w:hAnsi="Times New Roman"/>
          <w:color w:val="000000" w:themeColor="text1"/>
          <w:lang w:val="uk-UA"/>
        </w:rPr>
        <w:t xml:space="preserve"> за результатами оцінки виконання Антикорупційної програми недієвості визначених нею заходів, у разі надання Національним агентством пропозицій щодо удосконалення чи конкретизації положень </w:t>
      </w:r>
      <w:r w:rsidR="001973C5" w:rsidRPr="00BD20A5">
        <w:rPr>
          <w:rFonts w:ascii="Times New Roman" w:hAnsi="Times New Roman"/>
          <w:color w:val="000000" w:themeColor="text1"/>
          <w:szCs w:val="28"/>
          <w:lang w:val="uk-UA"/>
        </w:rPr>
        <w:t>Антикорупційної програми, після затвердження антикорупційної стратегії та державної програми з її реалізації, у зв’язку зі змінами у національному антикорупційному законодавстві України</w:t>
      </w:r>
      <w:r w:rsidR="00F772BC">
        <w:rPr>
          <w:rFonts w:ascii="Times New Roman" w:hAnsi="Times New Roman"/>
          <w:color w:val="000000" w:themeColor="text1"/>
          <w:szCs w:val="28"/>
          <w:lang w:val="uk-UA"/>
        </w:rPr>
        <w:t>.</w:t>
      </w:r>
      <w:r w:rsidR="001973C5"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</w:p>
    <w:p w:rsidR="00B0162F" w:rsidRDefault="00714F9C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>
        <w:rPr>
          <w:rFonts w:ascii="Times New Roman" w:hAnsi="Times New Roman"/>
          <w:color w:val="000000" w:themeColor="text1"/>
          <w:szCs w:val="28"/>
          <w:lang w:val="uk-UA"/>
        </w:rPr>
        <w:t>7</w:t>
      </w:r>
      <w:r w:rsidR="006B2347">
        <w:rPr>
          <w:rFonts w:ascii="Times New Roman" w:hAnsi="Times New Roman"/>
          <w:color w:val="000000" w:themeColor="text1"/>
          <w:szCs w:val="28"/>
          <w:lang w:val="uk-UA"/>
        </w:rPr>
        <w:t>. Моніторинг</w:t>
      </w:r>
      <w:r w:rsidR="001973C5"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Антикорупційної програми здійснюється </w:t>
      </w:r>
      <w:r w:rsidR="00F772BC">
        <w:rPr>
          <w:rFonts w:ascii="Times New Roman" w:hAnsi="Times New Roman"/>
          <w:color w:val="000000" w:themeColor="text1"/>
          <w:szCs w:val="28"/>
          <w:lang w:val="uk-UA"/>
        </w:rPr>
        <w:t>С</w:t>
      </w:r>
      <w:r w:rsidR="00C93648" w:rsidRPr="00BD20A5">
        <w:rPr>
          <w:rFonts w:ascii="Times New Roman" w:hAnsi="Times New Roman"/>
          <w:color w:val="000000" w:themeColor="text1"/>
          <w:szCs w:val="28"/>
          <w:lang w:val="uk-UA"/>
        </w:rPr>
        <w:t>ектором</w:t>
      </w:r>
      <w:r w:rsidR="00F772BC">
        <w:rPr>
          <w:rFonts w:ascii="Times New Roman" w:hAnsi="Times New Roman"/>
          <w:color w:val="000000" w:themeColor="text1"/>
          <w:szCs w:val="28"/>
          <w:lang w:val="uk-UA"/>
        </w:rPr>
        <w:t>.</w:t>
      </w:r>
      <w:r w:rsidR="001973C5"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</w:p>
    <w:p w:rsidR="00EF2EB7" w:rsidRPr="00BD20A5" w:rsidRDefault="00EF2EB7" w:rsidP="00A5733D">
      <w:pPr>
        <w:tabs>
          <w:tab w:val="left" w:pos="3969"/>
        </w:tabs>
        <w:ind w:firstLine="567"/>
        <w:jc w:val="both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B0162F" w:rsidRPr="00BD20A5" w:rsidRDefault="00B0162F" w:rsidP="00A5733D">
      <w:pPr>
        <w:tabs>
          <w:tab w:val="left" w:pos="3969"/>
        </w:tabs>
        <w:jc w:val="both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CF14CA" w:rsidRPr="00BD20A5" w:rsidRDefault="00CF14CA" w:rsidP="00A5733D">
      <w:pPr>
        <w:tabs>
          <w:tab w:val="left" w:pos="3969"/>
        </w:tabs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  <w:r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 xml:space="preserve">VI. </w:t>
      </w:r>
      <w:r w:rsidR="00F772BC">
        <w:rPr>
          <w:rFonts w:ascii="Times New Roman" w:hAnsi="Times New Roman"/>
          <w:b/>
          <w:color w:val="000000" w:themeColor="text1"/>
          <w:szCs w:val="28"/>
          <w:lang w:val="uk-UA"/>
        </w:rPr>
        <w:t>ІНШІ, СПРЯМО</w:t>
      </w:r>
      <w:r w:rsidR="00BA044F"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>ВАНІ НА ЗАПОБІГАННЯ КОРУПЦІЙНИМ ТА ПОВ</w:t>
      </w:r>
      <w:r w:rsidR="00A4188F" w:rsidRPr="00A4188F">
        <w:rPr>
          <w:rFonts w:ascii="Times New Roman" w:hAnsi="Times New Roman"/>
          <w:b/>
          <w:color w:val="000000" w:themeColor="text1"/>
          <w:szCs w:val="28"/>
          <w:lang w:val="ru-RU"/>
        </w:rPr>
        <w:t>’</w:t>
      </w:r>
      <w:r w:rsidR="00BA044F" w:rsidRPr="00BD20A5">
        <w:rPr>
          <w:rFonts w:ascii="Times New Roman" w:hAnsi="Times New Roman"/>
          <w:b/>
          <w:color w:val="000000" w:themeColor="text1"/>
          <w:szCs w:val="28"/>
          <w:lang w:val="uk-UA"/>
        </w:rPr>
        <w:t>ЯЗАНИМ З КОРУПЦІЄЮ ПРАВОПОРУШЕННЯМ, ЗАХОДИ</w:t>
      </w:r>
    </w:p>
    <w:p w:rsidR="008738D7" w:rsidRPr="00BD20A5" w:rsidRDefault="008738D7" w:rsidP="00A02FF7">
      <w:pPr>
        <w:tabs>
          <w:tab w:val="left" w:pos="0"/>
          <w:tab w:val="left" w:pos="3969"/>
        </w:tabs>
        <w:ind w:firstLine="567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p w:rsidR="00592364" w:rsidRPr="006D4213" w:rsidRDefault="006D4213" w:rsidP="006D4213">
      <w:pPr>
        <w:ind w:firstLine="567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>
        <w:rPr>
          <w:rFonts w:ascii="Times New Roman" w:hAnsi="Times New Roman"/>
          <w:color w:val="000000" w:themeColor="text1"/>
          <w:szCs w:val="28"/>
          <w:lang w:val="uk-UA"/>
        </w:rPr>
        <w:t xml:space="preserve">1. </w:t>
      </w:r>
      <w:r w:rsidR="00CF14CA" w:rsidRPr="006D4213">
        <w:rPr>
          <w:rFonts w:ascii="Times New Roman" w:hAnsi="Times New Roman"/>
          <w:color w:val="000000" w:themeColor="text1"/>
          <w:szCs w:val="28"/>
          <w:lang w:val="uk-UA"/>
        </w:rPr>
        <w:t xml:space="preserve">На основі цієї Антикорупційної програми райдержадміністрації </w:t>
      </w:r>
      <w:r w:rsidR="003E446C" w:rsidRPr="006D4213">
        <w:rPr>
          <w:rFonts w:ascii="Times New Roman" w:hAnsi="Times New Roman"/>
          <w:color w:val="000000" w:themeColor="text1"/>
          <w:szCs w:val="28"/>
          <w:lang w:val="uk-UA"/>
        </w:rPr>
        <w:t>та самостійні структурні підрозділи</w:t>
      </w:r>
      <w:r w:rsidR="00FE36C1" w:rsidRPr="006D4213">
        <w:rPr>
          <w:rFonts w:ascii="Times New Roman" w:hAnsi="Times New Roman"/>
          <w:color w:val="000000" w:themeColor="text1"/>
          <w:szCs w:val="28"/>
          <w:lang w:val="uk-UA"/>
        </w:rPr>
        <w:t xml:space="preserve"> Київської обласної державної адміністрації</w:t>
      </w:r>
      <w:r w:rsidR="003E446C" w:rsidRPr="006D4213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CF14CA" w:rsidRPr="006D4213">
        <w:rPr>
          <w:rFonts w:ascii="Times New Roman" w:hAnsi="Times New Roman"/>
          <w:color w:val="000000" w:themeColor="text1"/>
          <w:szCs w:val="28"/>
          <w:lang w:val="uk-UA"/>
        </w:rPr>
        <w:t>розробляють та затверджують план заходів щодо запобігання та протидії корупції</w:t>
      </w:r>
      <w:r w:rsidR="003E446C" w:rsidRPr="006D4213">
        <w:rPr>
          <w:rFonts w:ascii="Times New Roman" w:hAnsi="Times New Roman"/>
          <w:color w:val="000000" w:themeColor="text1"/>
          <w:szCs w:val="28"/>
          <w:lang w:val="uk-UA"/>
        </w:rPr>
        <w:t>.</w:t>
      </w:r>
      <w:r w:rsidR="00CF14CA" w:rsidRPr="006D4213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</w:p>
    <w:p w:rsidR="00592364" w:rsidRPr="006D4213" w:rsidRDefault="006D4213" w:rsidP="006D4213">
      <w:pPr>
        <w:ind w:firstLine="567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>
        <w:rPr>
          <w:rFonts w:ascii="Times New Roman" w:hAnsi="Times New Roman"/>
          <w:color w:val="000000" w:themeColor="text1"/>
          <w:szCs w:val="28"/>
          <w:lang w:val="uk-UA"/>
        </w:rPr>
        <w:t xml:space="preserve">2. </w:t>
      </w:r>
      <w:r w:rsidR="00CF14CA" w:rsidRPr="006D4213">
        <w:rPr>
          <w:rFonts w:ascii="Times New Roman" w:hAnsi="Times New Roman"/>
          <w:color w:val="000000" w:themeColor="text1"/>
          <w:szCs w:val="28"/>
          <w:lang w:val="uk-UA"/>
        </w:rPr>
        <w:t>Для підвищення результативності Антикорупційної програми облдержадміністрація може залучати</w:t>
      </w:r>
      <w:r w:rsidR="00A4188F">
        <w:rPr>
          <w:rFonts w:ascii="Times New Roman" w:hAnsi="Times New Roman"/>
          <w:color w:val="000000" w:themeColor="text1"/>
          <w:szCs w:val="28"/>
          <w:lang w:val="uk-UA"/>
        </w:rPr>
        <w:t xml:space="preserve"> в установленому порядку</w:t>
      </w:r>
      <w:r w:rsidR="00A4188F" w:rsidRPr="00A4188F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CF14CA" w:rsidRPr="006D4213">
        <w:rPr>
          <w:rFonts w:ascii="Times New Roman" w:hAnsi="Times New Roman"/>
          <w:color w:val="000000" w:themeColor="text1"/>
          <w:szCs w:val="28"/>
          <w:lang w:val="uk-UA"/>
        </w:rPr>
        <w:t xml:space="preserve"> представників правоохоронних органів, органів місц</w:t>
      </w:r>
      <w:r w:rsidR="00A8580A" w:rsidRPr="006D4213">
        <w:rPr>
          <w:rFonts w:ascii="Times New Roman" w:hAnsi="Times New Roman"/>
          <w:color w:val="000000" w:themeColor="text1"/>
          <w:szCs w:val="28"/>
          <w:lang w:val="uk-UA"/>
        </w:rPr>
        <w:t>евого самоврядування, громадськість</w:t>
      </w:r>
      <w:r w:rsidR="00CF14CA" w:rsidRPr="006D4213">
        <w:rPr>
          <w:rFonts w:ascii="Times New Roman" w:hAnsi="Times New Roman"/>
          <w:color w:val="000000" w:themeColor="text1"/>
          <w:szCs w:val="28"/>
          <w:lang w:val="uk-UA"/>
        </w:rPr>
        <w:t xml:space="preserve"> до обговорення питань щодо виявлення та усунення корупційних ризиків у діяльності облдержадміністрації.</w:t>
      </w:r>
    </w:p>
    <w:p w:rsidR="00B0162F" w:rsidRPr="00BD20A5" w:rsidRDefault="00CF14CA" w:rsidP="00673639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 w:rsidRPr="00BD20A5">
        <w:rPr>
          <w:rFonts w:ascii="Times New Roman" w:hAnsi="Times New Roman"/>
          <w:color w:val="000000" w:themeColor="text1"/>
          <w:szCs w:val="28"/>
          <w:lang w:val="uk-UA"/>
        </w:rPr>
        <w:lastRenderedPageBreak/>
        <w:t>Для реалізації Антикорупційної програми та визначення її результативності облдержадміністрація може одержувати</w:t>
      </w:r>
      <w:r w:rsidR="00CB2746" w:rsidRPr="00CB2746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CB2746">
        <w:rPr>
          <w:rFonts w:ascii="Times New Roman" w:hAnsi="Times New Roman"/>
          <w:color w:val="000000" w:themeColor="text1"/>
          <w:szCs w:val="28"/>
          <w:lang w:val="uk-UA"/>
        </w:rPr>
        <w:t>в установленому порядку</w:t>
      </w:r>
      <w:r w:rsidRPr="00BD20A5">
        <w:rPr>
          <w:rFonts w:ascii="Times New Roman" w:hAnsi="Times New Roman"/>
          <w:color w:val="000000" w:themeColor="text1"/>
          <w:szCs w:val="28"/>
          <w:lang w:val="uk-UA"/>
        </w:rPr>
        <w:t xml:space="preserve"> відповідну статистичну інформацію від правоохоронних органів, органів місцевого самоврядування, підприємств, установ та організацій незалежно від форм власності.</w:t>
      </w:r>
    </w:p>
    <w:p w:rsidR="008441AD" w:rsidRDefault="008441AD" w:rsidP="00673639">
      <w:pPr>
        <w:pStyle w:val="a3"/>
        <w:tabs>
          <w:tab w:val="left" w:pos="0"/>
          <w:tab w:val="left" w:pos="851"/>
          <w:tab w:val="left" w:pos="3969"/>
        </w:tabs>
        <w:ind w:left="360" w:firstLine="567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:rsidR="002E704A" w:rsidRDefault="002E704A" w:rsidP="00673639">
      <w:pPr>
        <w:pStyle w:val="a3"/>
        <w:tabs>
          <w:tab w:val="left" w:pos="0"/>
          <w:tab w:val="left" w:pos="851"/>
          <w:tab w:val="left" w:pos="3969"/>
        </w:tabs>
        <w:ind w:left="360" w:firstLine="567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:rsidR="002E704A" w:rsidRDefault="002E704A" w:rsidP="00673639">
      <w:pPr>
        <w:pStyle w:val="a3"/>
        <w:tabs>
          <w:tab w:val="left" w:pos="0"/>
          <w:tab w:val="left" w:pos="851"/>
          <w:tab w:val="left" w:pos="3969"/>
        </w:tabs>
        <w:ind w:left="360" w:firstLine="567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:rsidR="002E704A" w:rsidRPr="00BF7DE1" w:rsidRDefault="002E704A" w:rsidP="002E704A">
      <w:pPr>
        <w:tabs>
          <w:tab w:val="left" w:pos="14601"/>
        </w:tabs>
        <w:rPr>
          <w:rFonts w:ascii="Times New Roman" w:hAnsi="Times New Roman"/>
          <w:b/>
          <w:szCs w:val="28"/>
          <w:lang w:val="uk-UA"/>
        </w:rPr>
      </w:pPr>
      <w:r w:rsidRPr="00BF7DE1">
        <w:rPr>
          <w:rFonts w:ascii="Times New Roman" w:hAnsi="Times New Roman"/>
          <w:b/>
          <w:szCs w:val="28"/>
          <w:lang w:val="uk-UA"/>
        </w:rPr>
        <w:t xml:space="preserve">Завідувач сектору </w:t>
      </w:r>
    </w:p>
    <w:p w:rsidR="002E704A" w:rsidRDefault="002E704A" w:rsidP="002E704A">
      <w:pPr>
        <w:tabs>
          <w:tab w:val="left" w:pos="14601"/>
        </w:tabs>
        <w:rPr>
          <w:rFonts w:ascii="Times New Roman" w:hAnsi="Times New Roman"/>
          <w:b/>
          <w:szCs w:val="28"/>
          <w:lang w:val="uk-UA"/>
        </w:rPr>
      </w:pPr>
      <w:r w:rsidRPr="00BF7DE1">
        <w:rPr>
          <w:rFonts w:ascii="Times New Roman" w:hAnsi="Times New Roman"/>
          <w:b/>
          <w:szCs w:val="28"/>
          <w:lang w:val="uk-UA"/>
        </w:rPr>
        <w:t xml:space="preserve">з питань запобігання  та </w:t>
      </w:r>
    </w:p>
    <w:p w:rsidR="002E704A" w:rsidRPr="00BF7DE1" w:rsidRDefault="002E704A" w:rsidP="002E704A">
      <w:pPr>
        <w:tabs>
          <w:tab w:val="left" w:pos="14601"/>
        </w:tabs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виявлення </w:t>
      </w:r>
      <w:r w:rsidRPr="00BF7DE1">
        <w:rPr>
          <w:rFonts w:ascii="Times New Roman" w:hAnsi="Times New Roman"/>
          <w:b/>
          <w:szCs w:val="28"/>
          <w:lang w:val="uk-UA"/>
        </w:rPr>
        <w:t>корупції</w:t>
      </w:r>
      <w:r>
        <w:rPr>
          <w:rFonts w:ascii="Times New Roman" w:hAnsi="Times New Roman"/>
          <w:b/>
          <w:szCs w:val="28"/>
          <w:lang w:val="uk-UA"/>
        </w:rPr>
        <w:t xml:space="preserve"> </w:t>
      </w:r>
      <w:r w:rsidRPr="00BF7DE1">
        <w:rPr>
          <w:rFonts w:ascii="Times New Roman" w:hAnsi="Times New Roman"/>
          <w:b/>
          <w:szCs w:val="28"/>
          <w:lang w:val="uk-UA"/>
        </w:rPr>
        <w:t xml:space="preserve">адміністрації            </w:t>
      </w:r>
      <w:r>
        <w:rPr>
          <w:rFonts w:ascii="Times New Roman" w:hAnsi="Times New Roman"/>
          <w:b/>
          <w:szCs w:val="28"/>
          <w:lang w:val="uk-UA"/>
        </w:rPr>
        <w:t xml:space="preserve">  </w:t>
      </w:r>
      <w:r w:rsidRPr="00BF7DE1">
        <w:rPr>
          <w:rFonts w:ascii="Times New Roman" w:hAnsi="Times New Roman"/>
          <w:b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Cs w:val="28"/>
          <w:lang w:val="uk-UA"/>
        </w:rPr>
        <w:t xml:space="preserve">   </w:t>
      </w:r>
      <w:r w:rsidRPr="00BF7DE1">
        <w:rPr>
          <w:rFonts w:ascii="Times New Roman" w:hAnsi="Times New Roman"/>
          <w:b/>
          <w:szCs w:val="28"/>
          <w:lang w:val="uk-UA"/>
        </w:rPr>
        <w:t xml:space="preserve">                 Сергій СІГАРЬОВ</w:t>
      </w:r>
    </w:p>
    <w:p w:rsidR="002E704A" w:rsidRPr="00875E94" w:rsidRDefault="002E704A" w:rsidP="002E704A">
      <w:pPr>
        <w:tabs>
          <w:tab w:val="left" w:pos="14601"/>
        </w:tabs>
        <w:rPr>
          <w:rFonts w:ascii="Times New Roman" w:hAnsi="Times New Roman"/>
          <w:lang w:val="uk-UA"/>
        </w:rPr>
      </w:pPr>
    </w:p>
    <w:p w:rsidR="002E704A" w:rsidRPr="00BD20A5" w:rsidRDefault="002E704A" w:rsidP="002E704A">
      <w:pPr>
        <w:pStyle w:val="a3"/>
        <w:ind w:left="0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sectPr w:rsidR="002E704A" w:rsidRPr="00BD20A5" w:rsidSect="002E704A">
      <w:headerReference w:type="default" r:id="rId8"/>
      <w:pgSz w:w="11906" w:h="16838"/>
      <w:pgMar w:top="850" w:right="566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C9" w:rsidRDefault="008B63C9" w:rsidP="00A02FF7">
      <w:r>
        <w:separator/>
      </w:r>
    </w:p>
  </w:endnote>
  <w:endnote w:type="continuationSeparator" w:id="0">
    <w:p w:rsidR="008B63C9" w:rsidRDefault="008B63C9" w:rsidP="00A0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C9" w:rsidRDefault="008B63C9" w:rsidP="00A02FF7">
      <w:r>
        <w:separator/>
      </w:r>
    </w:p>
  </w:footnote>
  <w:footnote w:type="continuationSeparator" w:id="0">
    <w:p w:rsidR="008B63C9" w:rsidRDefault="008B63C9" w:rsidP="00A0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062038"/>
      <w:docPartObj>
        <w:docPartGallery w:val="Page Numbers (Top of Page)"/>
        <w:docPartUnique/>
      </w:docPartObj>
    </w:sdtPr>
    <w:sdtEndPr/>
    <w:sdtContent>
      <w:p w:rsidR="006D4213" w:rsidRDefault="00A10D94">
        <w:pPr>
          <w:pStyle w:val="a6"/>
          <w:jc w:val="center"/>
        </w:pPr>
        <w:r>
          <w:fldChar w:fldCharType="begin"/>
        </w:r>
        <w:r w:rsidR="001B78C9">
          <w:instrText>PAGE   \* MERGEFORMAT</w:instrText>
        </w:r>
        <w:r>
          <w:fldChar w:fldCharType="separate"/>
        </w:r>
        <w:r w:rsidR="006A0CCB" w:rsidRPr="006A0CCB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6D4213" w:rsidRDefault="006D42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A3D9E"/>
    <w:multiLevelType w:val="hybridMultilevel"/>
    <w:tmpl w:val="C6983F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838B7"/>
    <w:multiLevelType w:val="hybridMultilevel"/>
    <w:tmpl w:val="F1F61E4C"/>
    <w:lvl w:ilvl="0" w:tplc="582ABDC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F3D3B"/>
    <w:multiLevelType w:val="hybridMultilevel"/>
    <w:tmpl w:val="11847868"/>
    <w:lvl w:ilvl="0" w:tplc="4BD6C4B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9B"/>
    <w:rsid w:val="00000F8C"/>
    <w:rsid w:val="00033BC0"/>
    <w:rsid w:val="000476FA"/>
    <w:rsid w:val="0005458A"/>
    <w:rsid w:val="00120B8E"/>
    <w:rsid w:val="001352D0"/>
    <w:rsid w:val="00190902"/>
    <w:rsid w:val="001973C5"/>
    <w:rsid w:val="001B6109"/>
    <w:rsid w:val="001B78C9"/>
    <w:rsid w:val="001F07D2"/>
    <w:rsid w:val="00204B97"/>
    <w:rsid w:val="002168EA"/>
    <w:rsid w:val="00217673"/>
    <w:rsid w:val="00230D85"/>
    <w:rsid w:val="002853F9"/>
    <w:rsid w:val="00285C36"/>
    <w:rsid w:val="002A27C6"/>
    <w:rsid w:val="002E704A"/>
    <w:rsid w:val="00352130"/>
    <w:rsid w:val="003D3A49"/>
    <w:rsid w:val="003E446C"/>
    <w:rsid w:val="004017A8"/>
    <w:rsid w:val="00422E83"/>
    <w:rsid w:val="00427FBC"/>
    <w:rsid w:val="00490FCF"/>
    <w:rsid w:val="004A3A7A"/>
    <w:rsid w:val="004C39BE"/>
    <w:rsid w:val="004D039B"/>
    <w:rsid w:val="004D5251"/>
    <w:rsid w:val="004D66EC"/>
    <w:rsid w:val="004F3339"/>
    <w:rsid w:val="004F792F"/>
    <w:rsid w:val="00504471"/>
    <w:rsid w:val="00505B55"/>
    <w:rsid w:val="00515C70"/>
    <w:rsid w:val="00534FC5"/>
    <w:rsid w:val="00573A41"/>
    <w:rsid w:val="00587DB9"/>
    <w:rsid w:val="00592364"/>
    <w:rsid w:val="00594E35"/>
    <w:rsid w:val="005B6F38"/>
    <w:rsid w:val="005C32D2"/>
    <w:rsid w:val="006049C2"/>
    <w:rsid w:val="00606CB8"/>
    <w:rsid w:val="006246BE"/>
    <w:rsid w:val="006317BC"/>
    <w:rsid w:val="00673639"/>
    <w:rsid w:val="00696126"/>
    <w:rsid w:val="006A0CCB"/>
    <w:rsid w:val="006B2347"/>
    <w:rsid w:val="006B5217"/>
    <w:rsid w:val="006D0D84"/>
    <w:rsid w:val="006D4213"/>
    <w:rsid w:val="006E2A7B"/>
    <w:rsid w:val="006F44CE"/>
    <w:rsid w:val="0071456E"/>
    <w:rsid w:val="00714F9C"/>
    <w:rsid w:val="007742B0"/>
    <w:rsid w:val="00776D15"/>
    <w:rsid w:val="007C1089"/>
    <w:rsid w:val="007D44AB"/>
    <w:rsid w:val="007D6F96"/>
    <w:rsid w:val="0081130B"/>
    <w:rsid w:val="008441AD"/>
    <w:rsid w:val="008738D7"/>
    <w:rsid w:val="00876E44"/>
    <w:rsid w:val="008924EA"/>
    <w:rsid w:val="008A465B"/>
    <w:rsid w:val="008B63C9"/>
    <w:rsid w:val="00902A35"/>
    <w:rsid w:val="00934984"/>
    <w:rsid w:val="00945993"/>
    <w:rsid w:val="00977656"/>
    <w:rsid w:val="00980F02"/>
    <w:rsid w:val="00991EB5"/>
    <w:rsid w:val="009E21F3"/>
    <w:rsid w:val="009F283D"/>
    <w:rsid w:val="00A02FF7"/>
    <w:rsid w:val="00A10D94"/>
    <w:rsid w:val="00A37D0B"/>
    <w:rsid w:val="00A4093F"/>
    <w:rsid w:val="00A4188F"/>
    <w:rsid w:val="00A5733D"/>
    <w:rsid w:val="00A624C5"/>
    <w:rsid w:val="00A65AA1"/>
    <w:rsid w:val="00A833D2"/>
    <w:rsid w:val="00A8580A"/>
    <w:rsid w:val="00AA412D"/>
    <w:rsid w:val="00B0162F"/>
    <w:rsid w:val="00B14772"/>
    <w:rsid w:val="00B26F8F"/>
    <w:rsid w:val="00B61AF2"/>
    <w:rsid w:val="00BA044F"/>
    <w:rsid w:val="00BD20A5"/>
    <w:rsid w:val="00BE075B"/>
    <w:rsid w:val="00BF4E8A"/>
    <w:rsid w:val="00C24EA1"/>
    <w:rsid w:val="00C41F10"/>
    <w:rsid w:val="00C54730"/>
    <w:rsid w:val="00C9128E"/>
    <w:rsid w:val="00C93648"/>
    <w:rsid w:val="00CA60D1"/>
    <w:rsid w:val="00CB2746"/>
    <w:rsid w:val="00CB2C7A"/>
    <w:rsid w:val="00CB54A7"/>
    <w:rsid w:val="00CF14CA"/>
    <w:rsid w:val="00D24A75"/>
    <w:rsid w:val="00D26D22"/>
    <w:rsid w:val="00D374A5"/>
    <w:rsid w:val="00D50DBD"/>
    <w:rsid w:val="00D55E22"/>
    <w:rsid w:val="00DB39BE"/>
    <w:rsid w:val="00DC6D7A"/>
    <w:rsid w:val="00DD5E98"/>
    <w:rsid w:val="00E12366"/>
    <w:rsid w:val="00E354E1"/>
    <w:rsid w:val="00E57954"/>
    <w:rsid w:val="00E73EED"/>
    <w:rsid w:val="00E9423B"/>
    <w:rsid w:val="00EB10C6"/>
    <w:rsid w:val="00EF2EB7"/>
    <w:rsid w:val="00F125FC"/>
    <w:rsid w:val="00F678D5"/>
    <w:rsid w:val="00F772BC"/>
    <w:rsid w:val="00F91C6E"/>
    <w:rsid w:val="00FA069B"/>
    <w:rsid w:val="00FB2FE9"/>
    <w:rsid w:val="00FC0813"/>
    <w:rsid w:val="00FC4A3B"/>
    <w:rsid w:val="00FE36C1"/>
    <w:rsid w:val="00FE49CE"/>
    <w:rsid w:val="00FE6D8C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EC550-8659-4062-8A70-82732283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9B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A069B"/>
    <w:pPr>
      <w:suppressAutoHyphens/>
      <w:autoSpaceDN/>
      <w:adjustRightInd/>
      <w:spacing w:after="280"/>
      <w:textAlignment w:val="baseline"/>
    </w:pPr>
    <w:rPr>
      <w:rFonts w:ascii="Times New Roman" w:hAnsi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285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7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7BC"/>
    <w:rPr>
      <w:rFonts w:ascii="Segoe UI" w:eastAsia="Times New Roman" w:hAnsi="Segoe UI" w:cs="Segoe UI"/>
      <w:sz w:val="18"/>
      <w:szCs w:val="18"/>
      <w:lang w:val="hr-HR" w:eastAsia="ru-RU"/>
    </w:rPr>
  </w:style>
  <w:style w:type="paragraph" w:styleId="a6">
    <w:name w:val="header"/>
    <w:basedOn w:val="a"/>
    <w:link w:val="a7"/>
    <w:uiPriority w:val="99"/>
    <w:unhideWhenUsed/>
    <w:rsid w:val="00A02FF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FF7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8">
    <w:name w:val="footer"/>
    <w:basedOn w:val="a"/>
    <w:link w:val="a9"/>
    <w:uiPriority w:val="99"/>
    <w:unhideWhenUsed/>
    <w:rsid w:val="00A02FF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FF7"/>
    <w:rPr>
      <w:rFonts w:ascii="Antiqua" w:eastAsia="Times New Roman" w:hAnsi="Antiqua" w:cs="Times New Roman"/>
      <w:sz w:val="28"/>
      <w:szCs w:val="20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7C20-D0D6-4381-88DD-287226C4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2021-02-18T14:19:00Z</cp:lastPrinted>
  <dcterms:created xsi:type="dcterms:W3CDTF">2021-03-05T07:21:00Z</dcterms:created>
  <dcterms:modified xsi:type="dcterms:W3CDTF">2021-03-05T07:21:00Z</dcterms:modified>
</cp:coreProperties>
</file>